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CE30" w14:textId="457EB5D1" w:rsidR="00F05605" w:rsidRDefault="00F05605" w:rsidP="00F05605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>
        <w:rPr>
          <w:rFonts w:asciiTheme="minorHAnsi" w:hAnsiTheme="minorHAnsi" w:cstheme="minorHAnsi"/>
          <w:sz w:val="28"/>
          <w:szCs w:val="28"/>
        </w:rPr>
        <w:t>25</w:t>
      </w:r>
      <w:r>
        <w:rPr>
          <w:rFonts w:asciiTheme="minorHAnsi" w:hAnsiTheme="minorHAnsi" w:cstheme="minorHAnsi"/>
          <w:sz w:val="28"/>
          <w:szCs w:val="28"/>
        </w:rPr>
        <w:t>.10.2023 r.</w:t>
      </w:r>
    </w:p>
    <w:p w14:paraId="7878BCEF" w14:textId="77777777" w:rsidR="00F05605" w:rsidRDefault="00F05605" w:rsidP="00F05605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4AF51130" w14:textId="77777777" w:rsidR="00F05605" w:rsidRDefault="00F05605" w:rsidP="00F05605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 6220.8.2023</w:t>
      </w:r>
    </w:p>
    <w:p w14:paraId="76FCD393" w14:textId="77777777" w:rsidR="00F05605" w:rsidRDefault="00F05605" w:rsidP="00F05605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 B W I E S Z C Z E N I E</w:t>
      </w:r>
    </w:p>
    <w:p w14:paraId="5C4DA89C" w14:textId="77777777" w:rsidR="00F05605" w:rsidRDefault="00F05605" w:rsidP="00F05605">
      <w:pPr>
        <w:spacing w:after="0"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A4A4C67" w14:textId="757337ED" w:rsidR="00F05605" w:rsidRDefault="00F05605" w:rsidP="00F05605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Działając na podstawie art. 49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 10 § 1 </w:t>
      </w:r>
      <w:r>
        <w:rPr>
          <w:rFonts w:asciiTheme="minorHAnsi" w:hAnsiTheme="minorHAnsi" w:cstheme="minorHAnsi"/>
          <w:sz w:val="28"/>
          <w:szCs w:val="28"/>
        </w:rPr>
        <w:t xml:space="preserve">ustawy z </w:t>
      </w:r>
      <w:r w:rsidRPr="00C06F08">
        <w:rPr>
          <w:rFonts w:asciiTheme="minorHAnsi" w:hAnsiTheme="minorHAnsi" w:cstheme="minorHAnsi"/>
          <w:sz w:val="28"/>
          <w:szCs w:val="28"/>
        </w:rPr>
        <w:t>dnia 14 czerwca 1960 r</w:t>
      </w:r>
      <w:r>
        <w:rPr>
          <w:rFonts w:asciiTheme="minorHAnsi" w:hAnsiTheme="minorHAnsi" w:cstheme="minorHAnsi"/>
          <w:sz w:val="28"/>
          <w:szCs w:val="28"/>
        </w:rPr>
        <w:t>. Kodeks postępowania administracyjnego</w:t>
      </w:r>
      <w:r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w związku  z art. 74 ust. 3 ustawy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z dnia 03.10.2008 r. o udostępnianiu informacji o środowisku i jego ochronie, udziale społeczeństwa w ochronie środowiska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o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raz o ocenach oddziaływania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na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środowisko</w:t>
      </w:r>
    </w:p>
    <w:p w14:paraId="7F61DC30" w14:textId="77777777" w:rsidR="00F05605" w:rsidRDefault="00F05605" w:rsidP="00F05605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849164B" w14:textId="77777777" w:rsidR="00F05605" w:rsidRDefault="00F05605" w:rsidP="00F05605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Wójt Gminy Świętajno</w:t>
      </w:r>
    </w:p>
    <w:p w14:paraId="56E93AFF" w14:textId="77777777" w:rsidR="00F05605" w:rsidRDefault="00F05605" w:rsidP="00F0560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zawiadamia</w:t>
      </w:r>
    </w:p>
    <w:p w14:paraId="4C893D3A" w14:textId="77777777" w:rsidR="00F05605" w:rsidRDefault="00F05605" w:rsidP="00F05605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7FEA5D3" w14:textId="7B3CCE83" w:rsidR="00F05605" w:rsidRPr="00F05605" w:rsidRDefault="00F05605" w:rsidP="00F05605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0560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że </w:t>
      </w:r>
      <w:r w:rsidRPr="00F05605">
        <w:rPr>
          <w:rStyle w:val="Wyrnieniedelikatne"/>
          <w:i w:val="0"/>
          <w:iCs w:val="0"/>
          <w:color w:val="000000" w:themeColor="text1"/>
          <w:sz w:val="28"/>
          <w:szCs w:val="28"/>
        </w:rPr>
        <w:t>przed wydaniem</w:t>
      </w:r>
      <w:r w:rsidRPr="00F05605">
        <w:rPr>
          <w:rStyle w:val="Wyrnieniedelikatne"/>
          <w:color w:val="000000" w:themeColor="text1"/>
          <w:sz w:val="28"/>
          <w:szCs w:val="28"/>
        </w:rPr>
        <w:t xml:space="preserve"> </w:t>
      </w:r>
      <w:r w:rsidRPr="00F05605">
        <w:rPr>
          <w:rFonts w:asciiTheme="minorHAnsi" w:hAnsiTheme="minorHAnsi" w:cstheme="minorHAnsi"/>
          <w:sz w:val="28"/>
          <w:szCs w:val="28"/>
        </w:rPr>
        <w:t xml:space="preserve">decyzji o środowiskowych uwarunkowaniach </w:t>
      </w:r>
      <w:r w:rsidRPr="00F05605">
        <w:rPr>
          <w:rFonts w:asciiTheme="minorHAnsi" w:hAnsiTheme="minorHAnsi" w:cstheme="minorHAnsi"/>
          <w:sz w:val="28"/>
          <w:szCs w:val="28"/>
        </w:rPr>
        <w:br/>
        <w:t>dla</w:t>
      </w:r>
      <w:r w:rsidRPr="00F05605">
        <w:rPr>
          <w:rFonts w:asciiTheme="minorHAnsi" w:hAnsiTheme="minorHAnsi" w:cstheme="minorHAnsi"/>
          <w:sz w:val="28"/>
          <w:szCs w:val="28"/>
        </w:rPr>
        <w:t xml:space="preserve"> </w:t>
      </w:r>
      <w:r w:rsidRPr="00F05605">
        <w:rPr>
          <w:rFonts w:asciiTheme="minorHAnsi" w:hAnsiTheme="minorHAnsi" w:cstheme="minorHAnsi"/>
          <w:sz w:val="28"/>
          <w:szCs w:val="28"/>
        </w:rPr>
        <w:t xml:space="preserve"> przedsięwzięcia polegającego</w:t>
      </w:r>
      <w:r w:rsidRPr="00F05605">
        <w:rPr>
          <w:rFonts w:asciiTheme="minorHAnsi" w:hAnsiTheme="minorHAnsi" w:cstheme="minorHAnsi"/>
          <w:sz w:val="28"/>
          <w:szCs w:val="28"/>
        </w:rPr>
        <w:t xml:space="preserve"> </w:t>
      </w:r>
      <w:r w:rsidRPr="00F05605">
        <w:rPr>
          <w:rFonts w:asciiTheme="minorHAnsi" w:hAnsiTheme="minorHAnsi" w:cstheme="minorHAnsi"/>
          <w:sz w:val="28"/>
          <w:szCs w:val="28"/>
        </w:rPr>
        <w:t>na przebudowie drogi gminnej w miejscowości Długi Borek, gmina Świętajno</w:t>
      </w:r>
      <w:r w:rsidRPr="00F05605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Pr="00F05605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strona może zapoznać się z materiałem dowodowym zgromadzonym w tej sprawie oraz wypowiedzieć się co do jego zawartości, w siedzibie Urzędu Gminy Świętajno, ul. Grunwaldzka 15, pok. nr 9, w terminie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5</w:t>
      </w:r>
      <w:r w:rsidRPr="00F05605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dni od dnia, kiedy zawiadomienie uważa się za dokonane.</w:t>
      </w:r>
      <w:r w:rsidRPr="00F05605">
        <w:rPr>
          <w:rStyle w:val="Wyrnieniedelikatne"/>
          <w:color w:val="000000" w:themeColor="text1"/>
          <w:sz w:val="28"/>
          <w:szCs w:val="28"/>
        </w:rPr>
        <w:t xml:space="preserve"> </w:t>
      </w:r>
    </w:p>
    <w:p w14:paraId="0F2C5BA2" w14:textId="77777777" w:rsidR="00F05605" w:rsidRDefault="00F05605" w:rsidP="00F056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>lub udostępnienie pisma w Biuletynie Informacji Publicznej.</w:t>
      </w:r>
    </w:p>
    <w:p w14:paraId="33C4105F" w14:textId="2BC328BC" w:rsidR="00F05605" w:rsidRPr="00F05605" w:rsidRDefault="00F05605" w:rsidP="00F056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</w:rPr>
      </w:pPr>
      <w:r w:rsidRPr="00F05605">
        <w:rPr>
          <w:rStyle w:val="markedcontent"/>
          <w:rFonts w:asciiTheme="minorHAnsi" w:hAnsiTheme="minorHAnsi" w:cstheme="minorHAnsi"/>
          <w:b/>
          <w:bCs/>
          <w:sz w:val="28"/>
          <w:szCs w:val="28"/>
        </w:rPr>
        <w:t>Publiczne obwieszczenie nastąpiło w dniu: 2</w:t>
      </w:r>
      <w:r w:rsidRPr="00F05605">
        <w:rPr>
          <w:rStyle w:val="markedcontent"/>
          <w:rFonts w:asciiTheme="minorHAnsi" w:hAnsiTheme="minorHAnsi" w:cstheme="minorHAnsi"/>
          <w:b/>
          <w:bCs/>
          <w:sz w:val="28"/>
          <w:szCs w:val="28"/>
        </w:rPr>
        <w:t>5</w:t>
      </w:r>
      <w:r w:rsidRPr="00F05605">
        <w:rPr>
          <w:rStyle w:val="markedcontent"/>
          <w:rFonts w:asciiTheme="minorHAnsi" w:hAnsiTheme="minorHAnsi" w:cstheme="minorHAnsi"/>
          <w:b/>
          <w:bCs/>
          <w:sz w:val="28"/>
          <w:szCs w:val="28"/>
        </w:rPr>
        <w:t>.</w:t>
      </w:r>
      <w:r w:rsidRPr="00F05605">
        <w:rPr>
          <w:rStyle w:val="markedcontent"/>
          <w:rFonts w:asciiTheme="minorHAnsi" w:hAnsiTheme="minorHAnsi" w:cstheme="minorHAnsi"/>
          <w:b/>
          <w:bCs/>
          <w:sz w:val="28"/>
          <w:szCs w:val="28"/>
        </w:rPr>
        <w:t>10</w:t>
      </w:r>
      <w:r w:rsidRPr="00F05605">
        <w:rPr>
          <w:rStyle w:val="markedcontent"/>
          <w:rFonts w:asciiTheme="minorHAnsi" w:hAnsiTheme="minorHAnsi" w:cstheme="minorHAnsi"/>
          <w:b/>
          <w:bCs/>
          <w:sz w:val="28"/>
          <w:szCs w:val="28"/>
        </w:rPr>
        <w:t>.202</w:t>
      </w:r>
      <w:r w:rsidRPr="00F05605">
        <w:rPr>
          <w:rStyle w:val="markedcontent"/>
          <w:rFonts w:asciiTheme="minorHAnsi" w:hAnsiTheme="minorHAnsi" w:cstheme="minorHAnsi"/>
          <w:b/>
          <w:bCs/>
          <w:sz w:val="28"/>
          <w:szCs w:val="28"/>
        </w:rPr>
        <w:t>3</w:t>
      </w:r>
      <w:r w:rsidRPr="00F05605">
        <w:rPr>
          <w:rStyle w:val="markedcontent"/>
          <w:rFonts w:asciiTheme="minorHAnsi" w:hAnsiTheme="minorHAnsi" w:cstheme="minorHAnsi"/>
          <w:b/>
          <w:bCs/>
          <w:sz w:val="28"/>
          <w:szCs w:val="28"/>
        </w:rPr>
        <w:t xml:space="preserve"> r. </w:t>
      </w:r>
    </w:p>
    <w:p w14:paraId="5F4B2C68" w14:textId="77777777" w:rsidR="00F05605" w:rsidRDefault="00F05605" w:rsidP="00F05605">
      <w:pPr>
        <w:spacing w:after="0" w:line="240" w:lineRule="auto"/>
        <w:ind w:firstLine="709"/>
        <w:jc w:val="both"/>
        <w:rPr>
          <w:rStyle w:val="markedcontent"/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Zgodnie z art. 74 ust. 3a </w:t>
      </w:r>
      <w:r w:rsidRPr="00C7208D">
        <w:rPr>
          <w:rFonts w:asciiTheme="minorHAnsi" w:hAnsiTheme="minorHAnsi" w:cstheme="minorHAnsi"/>
          <w:sz w:val="26"/>
          <w:szCs w:val="26"/>
        </w:rPr>
        <w:t xml:space="preserve">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oraz o ocenach oddziaływania na środowisko, s</w:t>
      </w:r>
      <w:r w:rsidRPr="00C7208D">
        <w:rPr>
          <w:rStyle w:val="markedcontent"/>
          <w:sz w:val="26"/>
          <w:szCs w:val="26"/>
        </w:rPr>
        <w:t>troną postępowania w sprawie wydania decyzji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o środowiskowych uwarunkowaniach </w:t>
      </w:r>
      <w:r w:rsidRPr="00C7208D">
        <w:rPr>
          <w:rFonts w:asciiTheme="minorHAnsi" w:hAnsiTheme="minorHAnsi" w:cstheme="minorHAnsi"/>
          <w:sz w:val="26"/>
          <w:szCs w:val="26"/>
        </w:rPr>
        <w:t xml:space="preserve">jest </w:t>
      </w:r>
      <w:r w:rsidRPr="00C7208D">
        <w:rPr>
          <w:rStyle w:val="markedcontent"/>
          <w:sz w:val="26"/>
          <w:szCs w:val="26"/>
        </w:rPr>
        <w:t>wnioskodawca oraz podmiot, któremu przysługuje prawo rzeczowe do nieruchomości znajdującej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się w obszarze, </w:t>
      </w:r>
      <w:r>
        <w:rPr>
          <w:rStyle w:val="markedcontent"/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 xml:space="preserve">na który będzie oddziaływać przedsięwzięcie w wariancie zaproponowanym </w:t>
      </w:r>
      <w:r>
        <w:rPr>
          <w:rStyle w:val="markedcontent"/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 xml:space="preserve">przez wnioskodawcę, z zastrzeżeniem art. 81 ust. 1 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ww. ustawy. </w:t>
      </w:r>
    </w:p>
    <w:p w14:paraId="45EDC7DB" w14:textId="61F38DB6" w:rsidR="00F05605" w:rsidRPr="00C7208D" w:rsidRDefault="00F05605" w:rsidP="00F05605">
      <w:pPr>
        <w:spacing w:after="0" w:line="240" w:lineRule="auto"/>
        <w:ind w:firstLine="708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>Przez obszar ten rozumie się:</w:t>
      </w:r>
    </w:p>
    <w:p w14:paraId="4E19096E" w14:textId="77777777" w:rsidR="00F05605" w:rsidRPr="00C7208D" w:rsidRDefault="00F05605" w:rsidP="00F05605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przewidywany teren, na którym będzie realizowane przedsięwzięcie, </w:t>
      </w:r>
      <w:r w:rsidRPr="00C7208D">
        <w:rPr>
          <w:rStyle w:val="markedcontent"/>
          <w:sz w:val="26"/>
          <w:szCs w:val="26"/>
        </w:rPr>
        <w:br/>
        <w:t>oraz obszar znajdujący się w odległości 100 m od granic tego terenu;</w:t>
      </w:r>
    </w:p>
    <w:p w14:paraId="318B97E1" w14:textId="77777777" w:rsidR="00F05605" w:rsidRPr="00C7208D" w:rsidRDefault="00F05605" w:rsidP="00F056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działki, na których w wyniku realizacji, eksploatacji lub użytkowania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przedsięwzięcia zostałyby przekroczone standardy jakości środowiska, lub</w:t>
      </w:r>
    </w:p>
    <w:p w14:paraId="534E6130" w14:textId="77777777" w:rsidR="00F05605" w:rsidRPr="00C7208D" w:rsidRDefault="00F05605" w:rsidP="00F056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 znajdujące się w zasięgu znaczącego oddziaływania przedsięwzięcia,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które może wprowadzić ograniczenia w zagospodarowaniu nieruchomości,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zgodnie z jej aktualnym przeznaczeniem.</w:t>
      </w:r>
    </w:p>
    <w:p w14:paraId="00F34F19" w14:textId="77777777" w:rsidR="00F05605" w:rsidRPr="0006485E" w:rsidRDefault="00F05605" w:rsidP="00F0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32437D38" w14:textId="77777777" w:rsidR="00262200" w:rsidRDefault="00262200" w:rsidP="00F05605">
      <w:pPr>
        <w:spacing w:after="0" w:line="240" w:lineRule="auto"/>
      </w:pPr>
    </w:p>
    <w:sectPr w:rsidR="0026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8638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852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13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00"/>
    <w:rsid w:val="00262200"/>
    <w:rsid w:val="00F0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4468"/>
  <w15:chartTrackingRefBased/>
  <w15:docId w15:val="{148608B7-71C3-4B4E-A4C9-54C3E4DF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605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05605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5605"/>
    <w:rPr>
      <w:rFonts w:ascii="Arial" w:eastAsia="Arial Unicode MS" w:hAnsi="Arial" w:cs="Times New Roman"/>
      <w:kern w:val="0"/>
      <w:szCs w:val="20"/>
      <w:u w:val="single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F05605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F05605"/>
  </w:style>
  <w:style w:type="paragraph" w:styleId="Akapitzlist">
    <w:name w:val="List Paragraph"/>
    <w:basedOn w:val="Normalny"/>
    <w:uiPriority w:val="34"/>
    <w:qFormat/>
    <w:rsid w:val="00F0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cp:lastPrinted>2023-10-25T09:19:00Z</cp:lastPrinted>
  <dcterms:created xsi:type="dcterms:W3CDTF">2023-10-25T09:12:00Z</dcterms:created>
  <dcterms:modified xsi:type="dcterms:W3CDTF">2023-10-25T10:06:00Z</dcterms:modified>
</cp:coreProperties>
</file>