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6C86B4E8" w:rsidR="00D93150" w:rsidRPr="00731943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FF">
        <w:rPr>
          <w:rFonts w:ascii="Times New Roman" w:hAnsi="Times New Roman" w:cs="Times New Roman"/>
          <w:sz w:val="24"/>
          <w:szCs w:val="24"/>
        </w:rPr>
        <w:t>Te.ZZ.6840.</w:t>
      </w:r>
      <w:r w:rsidR="00731943">
        <w:rPr>
          <w:rFonts w:ascii="Times New Roman" w:hAnsi="Times New Roman" w:cs="Times New Roman"/>
          <w:sz w:val="24"/>
          <w:szCs w:val="24"/>
        </w:rPr>
        <w:t>3</w:t>
      </w:r>
      <w:r w:rsidRPr="001071FF">
        <w:rPr>
          <w:rFonts w:ascii="Times New Roman" w:hAnsi="Times New Roman" w:cs="Times New Roman"/>
          <w:sz w:val="24"/>
          <w:szCs w:val="24"/>
        </w:rPr>
        <w:t>.202</w:t>
      </w:r>
      <w:r w:rsidR="00731943">
        <w:rPr>
          <w:rFonts w:ascii="Times New Roman" w:hAnsi="Times New Roman" w:cs="Times New Roman"/>
          <w:sz w:val="24"/>
          <w:szCs w:val="24"/>
        </w:rPr>
        <w:t>2</w:t>
      </w:r>
      <w:r w:rsidRPr="001071FF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F43ED0">
        <w:rPr>
          <w:rFonts w:ascii="Times New Roman" w:hAnsi="Times New Roman" w:cs="Times New Roman"/>
          <w:sz w:val="24"/>
          <w:szCs w:val="24"/>
        </w:rPr>
        <w:tab/>
      </w:r>
      <w:r w:rsidRPr="00731943">
        <w:rPr>
          <w:rFonts w:ascii="Times New Roman" w:hAnsi="Times New Roman" w:cs="Times New Roman"/>
          <w:sz w:val="24"/>
          <w:szCs w:val="24"/>
        </w:rPr>
        <w:tab/>
      </w:r>
      <w:r w:rsidRPr="00731943">
        <w:rPr>
          <w:rFonts w:ascii="Times New Roman" w:hAnsi="Times New Roman" w:cs="Times New Roman"/>
          <w:sz w:val="24"/>
          <w:szCs w:val="24"/>
        </w:rPr>
        <w:tab/>
      </w:r>
      <w:r w:rsidRPr="00731943">
        <w:rPr>
          <w:rFonts w:ascii="Times New Roman" w:hAnsi="Times New Roman" w:cs="Times New Roman"/>
          <w:sz w:val="24"/>
          <w:szCs w:val="24"/>
        </w:rPr>
        <w:tab/>
      </w:r>
      <w:r w:rsidR="00152CA5" w:rsidRPr="00731943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731943" w:rsidRPr="00731943">
        <w:rPr>
          <w:rFonts w:ascii="Times New Roman" w:hAnsi="Times New Roman" w:cs="Times New Roman"/>
          <w:sz w:val="24"/>
          <w:szCs w:val="24"/>
        </w:rPr>
        <w:t>18 marca 2022</w:t>
      </w:r>
      <w:r w:rsidR="00152CA5" w:rsidRPr="0073194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731943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73194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31943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73194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31943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18999733" w14:textId="0E437F4B" w:rsidR="00152CA5" w:rsidRPr="00731943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31943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731943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Pr="00731943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5ABA490" w14:textId="77777777" w:rsidR="001071FF" w:rsidRPr="00731943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2B65E9" w14:textId="459FB482" w:rsidR="00152CA5" w:rsidRPr="00731943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943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73194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73/5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427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 xml:space="preserve"> m², KW OL1S/000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14969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Spychow</w:t>
      </w:r>
      <w:r w:rsidR="00073E0A" w:rsidRPr="007319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731943" w:rsidRPr="00731943">
        <w:rPr>
          <w:rFonts w:ascii="Times New Roman" w:hAnsi="Times New Roman" w:cs="Times New Roman"/>
          <w:b/>
          <w:bCs/>
          <w:sz w:val="24"/>
          <w:szCs w:val="24"/>
        </w:rPr>
        <w:t>Spychow</w:t>
      </w:r>
      <w:r w:rsidR="00073E0A" w:rsidRPr="007319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319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1ADCC0C9" w:rsidR="002564E2" w:rsidRPr="00731943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17C7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6C17C7">
        <w:rPr>
          <w:rFonts w:ascii="Times New Roman" w:hAnsi="Times New Roman" w:cs="Times New Roman"/>
          <w:sz w:val="24"/>
          <w:szCs w:val="24"/>
        </w:rPr>
        <w:t xml:space="preserve"> nie</w:t>
      </w:r>
      <w:r w:rsidRPr="006C17C7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6C17C7">
        <w:rPr>
          <w:rFonts w:ascii="Times New Roman" w:hAnsi="Times New Roman" w:cs="Times New Roman"/>
          <w:sz w:val="24"/>
          <w:szCs w:val="24"/>
        </w:rPr>
        <w:t>.</w:t>
      </w:r>
      <w:r w:rsidR="00073E0A" w:rsidRPr="006C17C7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6C17C7">
        <w:rPr>
          <w:rFonts w:ascii="Times New Roman" w:hAnsi="Times New Roman" w:cs="Times New Roman"/>
          <w:sz w:val="24"/>
          <w:szCs w:val="24"/>
        </w:rPr>
        <w:t>Z</w:t>
      </w:r>
      <w:r w:rsidR="00073E0A" w:rsidRPr="006C17C7">
        <w:rPr>
          <w:rFonts w:ascii="Times New Roman" w:hAnsi="Times New Roman" w:cs="Times New Roman"/>
          <w:sz w:val="24"/>
          <w:szCs w:val="24"/>
        </w:rPr>
        <w:t>godnie z</w:t>
      </w:r>
      <w:r w:rsidR="00410390" w:rsidRPr="006C17C7">
        <w:rPr>
          <w:rFonts w:ascii="Times New Roman" w:hAnsi="Times New Roman" w:cs="Times New Roman"/>
          <w:sz w:val="24"/>
          <w:szCs w:val="24"/>
        </w:rPr>
        <w:t xml:space="preserve">e studium kierunków i uwarunkowań zagospodarowania przestrzennego gminy Świętajno działka położona jest w obszarze </w:t>
      </w:r>
      <w:r w:rsidR="006C17C7" w:rsidRPr="006C17C7">
        <w:rPr>
          <w:rFonts w:ascii="Times New Roman" w:hAnsi="Times New Roman" w:cs="Times New Roman"/>
          <w:sz w:val="24"/>
          <w:szCs w:val="24"/>
        </w:rPr>
        <w:t xml:space="preserve">ochrony biocentrum „Puszcza Piska”, w tym MPK, ZPK, obszarze zabudowanym, objętym przekształceniami </w:t>
      </w:r>
      <w:r w:rsidR="006C17C7" w:rsidRPr="002B4674">
        <w:rPr>
          <w:rFonts w:ascii="Times New Roman" w:hAnsi="Times New Roman" w:cs="Times New Roman"/>
          <w:sz w:val="24"/>
          <w:szCs w:val="24"/>
        </w:rPr>
        <w:t>zagospodarowania przestrzennego</w:t>
      </w:r>
      <w:r w:rsidR="00410390" w:rsidRPr="002B4674">
        <w:rPr>
          <w:rFonts w:ascii="Times New Roman" w:hAnsi="Times New Roman" w:cs="Times New Roman"/>
          <w:sz w:val="24"/>
          <w:szCs w:val="24"/>
        </w:rPr>
        <w:t xml:space="preserve">. </w:t>
      </w:r>
      <w:r w:rsidRPr="002B4674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2B4674">
        <w:rPr>
          <w:rFonts w:ascii="Times New Roman" w:hAnsi="Times New Roman" w:cs="Times New Roman"/>
          <w:sz w:val="24"/>
          <w:szCs w:val="24"/>
        </w:rPr>
        <w:t xml:space="preserve">sieć </w:t>
      </w:r>
      <w:r w:rsidR="0051641F" w:rsidRPr="002B4674">
        <w:rPr>
          <w:rFonts w:ascii="Times New Roman" w:hAnsi="Times New Roman" w:cs="Times New Roman"/>
          <w:sz w:val="24"/>
          <w:szCs w:val="24"/>
        </w:rPr>
        <w:t>telekomunikacyjna w bliskiej okolicy (pozostałe sieci niedostępne w bliskiej okolicy)</w:t>
      </w:r>
      <w:r w:rsidRPr="002B4674">
        <w:rPr>
          <w:rFonts w:ascii="Times New Roman" w:hAnsi="Times New Roman" w:cs="Times New Roman"/>
          <w:sz w:val="24"/>
          <w:szCs w:val="24"/>
        </w:rPr>
        <w:t>. Dojazd do drogi publicznej</w:t>
      </w:r>
      <w:r w:rsidR="00073E0A" w:rsidRPr="002B4674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2B4674">
        <w:rPr>
          <w:rFonts w:ascii="Times New Roman" w:hAnsi="Times New Roman" w:cs="Times New Roman"/>
          <w:sz w:val="24"/>
          <w:szCs w:val="24"/>
        </w:rPr>
        <w:t>brak – jedynie poprzez nieruchomość graniczącą z nieruchomością zbywaną</w:t>
      </w:r>
      <w:r w:rsidR="00D62535" w:rsidRPr="002B4674">
        <w:rPr>
          <w:rFonts w:ascii="Times New Roman" w:hAnsi="Times New Roman" w:cs="Times New Roman"/>
          <w:sz w:val="24"/>
          <w:szCs w:val="24"/>
        </w:rPr>
        <w:t xml:space="preserve">. </w:t>
      </w:r>
      <w:r w:rsidR="00073E0A" w:rsidRPr="002B4674">
        <w:rPr>
          <w:rFonts w:ascii="Times New Roman" w:hAnsi="Times New Roman" w:cs="Times New Roman"/>
          <w:sz w:val="24"/>
          <w:szCs w:val="24"/>
        </w:rPr>
        <w:t>Działka niezabudowana o kształcie</w:t>
      </w:r>
      <w:r w:rsidR="00410390" w:rsidRPr="002B4674">
        <w:rPr>
          <w:rFonts w:ascii="Times New Roman" w:hAnsi="Times New Roman" w:cs="Times New Roman"/>
          <w:sz w:val="24"/>
          <w:szCs w:val="24"/>
        </w:rPr>
        <w:t xml:space="preserve"> </w:t>
      </w:r>
      <w:r w:rsidR="002B4674" w:rsidRPr="002B4674">
        <w:rPr>
          <w:rFonts w:ascii="Times New Roman" w:hAnsi="Times New Roman" w:cs="Times New Roman"/>
          <w:sz w:val="24"/>
          <w:szCs w:val="24"/>
        </w:rPr>
        <w:t xml:space="preserve">zbliżonym do </w:t>
      </w:r>
      <w:r w:rsidR="00410390" w:rsidRPr="002B4674">
        <w:rPr>
          <w:rFonts w:ascii="Times New Roman" w:hAnsi="Times New Roman" w:cs="Times New Roman"/>
          <w:sz w:val="24"/>
          <w:szCs w:val="24"/>
        </w:rPr>
        <w:t>wydłużonego prostokąta</w:t>
      </w:r>
      <w:r w:rsidR="00073E0A" w:rsidRPr="002B4674">
        <w:rPr>
          <w:rFonts w:ascii="Times New Roman" w:hAnsi="Times New Roman" w:cs="Times New Roman"/>
          <w:sz w:val="24"/>
          <w:szCs w:val="24"/>
        </w:rPr>
        <w:t xml:space="preserve">. Działka leży </w:t>
      </w:r>
      <w:r w:rsidR="00410390" w:rsidRPr="002B4674">
        <w:rPr>
          <w:rFonts w:ascii="Times New Roman" w:hAnsi="Times New Roman" w:cs="Times New Roman"/>
          <w:sz w:val="24"/>
          <w:szCs w:val="24"/>
        </w:rPr>
        <w:t>na zapleczu zabudowy</w:t>
      </w:r>
      <w:r w:rsidR="002B4674" w:rsidRPr="002B4674">
        <w:rPr>
          <w:rFonts w:ascii="Times New Roman" w:hAnsi="Times New Roman" w:cs="Times New Roman"/>
          <w:sz w:val="24"/>
          <w:szCs w:val="24"/>
        </w:rPr>
        <w:t>.</w:t>
      </w:r>
    </w:p>
    <w:p w14:paraId="298143C5" w14:textId="57C623DB" w:rsidR="00073E0A" w:rsidRPr="00731943" w:rsidRDefault="00410390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>Działka nie jest przedmiotem obciążeń, jest wolna od zobowiązań, ciężarów i ograniczeń.</w:t>
      </w:r>
      <w:r w:rsidR="001071FF" w:rsidRPr="002B4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5BCE6" w14:textId="5EFC7D80" w:rsidR="002564E2" w:rsidRPr="002B4674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43ED0"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390" w:rsidRPr="002B4674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dwadzieścia dwa tysiące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7B89C970" w:rsidR="005731B8" w:rsidRPr="002B4674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2 2</w:t>
      </w:r>
      <w:r w:rsidR="00F43ED0" w:rsidRPr="002B46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10390" w:rsidRPr="002B46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dwa tysiące dwieście</w:t>
      </w:r>
      <w:r w:rsidR="00410390"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0CFBCDE4" w:rsidR="002564E2" w:rsidRPr="002B4674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będzie powiększona o należny podatek VAT.</w:t>
      </w:r>
    </w:p>
    <w:p w14:paraId="0621E842" w14:textId="402E308D" w:rsidR="002564E2" w:rsidRPr="002B4674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Przetarg odbędzie się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29FD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410390"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2B4674" w:rsidRPr="002B4674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F43ED0" w:rsidRPr="002B46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4674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19CD6ED0" w:rsidR="00497CE0" w:rsidRPr="002B4674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2B4674">
        <w:rPr>
          <w:rFonts w:ascii="Times New Roman" w:hAnsi="Times New Roman" w:cs="Times New Roman"/>
          <w:sz w:val="24"/>
          <w:szCs w:val="24"/>
        </w:rPr>
        <w:t xml:space="preserve"> najpóźniej do dnia</w:t>
      </w:r>
      <w:r w:rsidR="00EB29FD">
        <w:rPr>
          <w:rFonts w:ascii="Times New Roman" w:hAnsi="Times New Roman" w:cs="Times New Roman"/>
          <w:sz w:val="24"/>
          <w:szCs w:val="24"/>
        </w:rPr>
        <w:t xml:space="preserve"> 4</w:t>
      </w:r>
      <w:r w:rsidR="002B4674" w:rsidRPr="002B4674">
        <w:rPr>
          <w:rFonts w:ascii="Times New Roman" w:hAnsi="Times New Roman" w:cs="Times New Roman"/>
          <w:sz w:val="24"/>
          <w:szCs w:val="24"/>
        </w:rPr>
        <w:t xml:space="preserve"> maja 2022</w:t>
      </w:r>
      <w:r w:rsidR="00497CE0" w:rsidRPr="002B4674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2B4674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2B4674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2B4674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2B4674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2B4674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28C702F6" w:rsidR="00F73485" w:rsidRPr="002B4674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74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2B4674">
        <w:rPr>
          <w:rFonts w:ascii="Times New Roman" w:hAnsi="Times New Roman" w:cs="Times New Roman"/>
          <w:sz w:val="24"/>
          <w:szCs w:val="24"/>
        </w:rPr>
        <w:t>ceny sprzedaży</w:t>
      </w:r>
      <w:r w:rsidRPr="002B4674"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6CB729C3" w14:textId="67CDCEA8" w:rsidR="00537093" w:rsidRPr="002B4674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2B4674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75C965D0" w:rsidR="0073783C" w:rsidRPr="00AF5FBB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BB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</w:t>
      </w:r>
      <w:r w:rsidR="00AF5FBB" w:rsidRPr="00AF5FBB">
        <w:rPr>
          <w:rFonts w:ascii="Times New Roman" w:hAnsi="Times New Roman" w:cs="Times New Roman"/>
          <w:sz w:val="24"/>
          <w:szCs w:val="24"/>
        </w:rPr>
        <w:t xml:space="preserve">na dwa dni przed </w:t>
      </w:r>
      <w:r w:rsidRPr="00AF5FBB">
        <w:rPr>
          <w:rFonts w:ascii="Times New Roman" w:hAnsi="Times New Roman" w:cs="Times New Roman"/>
          <w:sz w:val="24"/>
          <w:szCs w:val="24"/>
        </w:rPr>
        <w:t>zawarci</w:t>
      </w:r>
      <w:r w:rsidR="00AF5FBB" w:rsidRPr="00AF5FBB">
        <w:rPr>
          <w:rFonts w:ascii="Times New Roman" w:hAnsi="Times New Roman" w:cs="Times New Roman"/>
          <w:sz w:val="24"/>
          <w:szCs w:val="24"/>
        </w:rPr>
        <w:t>em</w:t>
      </w:r>
      <w:r w:rsidRPr="00AF5FBB">
        <w:rPr>
          <w:rFonts w:ascii="Times New Roman" w:hAnsi="Times New Roman" w:cs="Times New Roman"/>
          <w:sz w:val="24"/>
          <w:szCs w:val="24"/>
        </w:rPr>
        <w:t xml:space="preserve"> umowy przenoszącej własność. Koszty sporządzenia umowy notarialnej ponosi Nabywca. Wadium ulega przepadkowi jeżeli Nabywca </w:t>
      </w:r>
      <w:r w:rsidR="0073783C" w:rsidRPr="00AF5FBB">
        <w:rPr>
          <w:rFonts w:ascii="Times New Roman" w:hAnsi="Times New Roman" w:cs="Times New Roman"/>
          <w:sz w:val="24"/>
          <w:szCs w:val="24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0D06F124" w:rsidR="00F73485" w:rsidRPr="00AF5FBB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BB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AF5FBB" w:rsidSect="001071F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071FF"/>
    <w:rsid w:val="00152CA5"/>
    <w:rsid w:val="00241DD3"/>
    <w:rsid w:val="002564E2"/>
    <w:rsid w:val="002B4674"/>
    <w:rsid w:val="003D40F4"/>
    <w:rsid w:val="00410390"/>
    <w:rsid w:val="00497CE0"/>
    <w:rsid w:val="0051641F"/>
    <w:rsid w:val="00537093"/>
    <w:rsid w:val="005731B8"/>
    <w:rsid w:val="006C17C7"/>
    <w:rsid w:val="00731943"/>
    <w:rsid w:val="0073783C"/>
    <w:rsid w:val="007C1FC6"/>
    <w:rsid w:val="007C6915"/>
    <w:rsid w:val="00897563"/>
    <w:rsid w:val="009C6901"/>
    <w:rsid w:val="00AF5FBB"/>
    <w:rsid w:val="00B15253"/>
    <w:rsid w:val="00B90178"/>
    <w:rsid w:val="00D62535"/>
    <w:rsid w:val="00D93150"/>
    <w:rsid w:val="00DB47CD"/>
    <w:rsid w:val="00EB29FD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13</cp:revision>
  <cp:lastPrinted>2022-03-17T12:41:00Z</cp:lastPrinted>
  <dcterms:created xsi:type="dcterms:W3CDTF">2021-06-07T05:49:00Z</dcterms:created>
  <dcterms:modified xsi:type="dcterms:W3CDTF">2022-03-24T07:02:00Z</dcterms:modified>
</cp:coreProperties>
</file>