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F6" w:rsidRPr="00B87EF6" w:rsidRDefault="00B87EF6" w:rsidP="00B87EF6">
      <w:pPr>
        <w:spacing w:line="254" w:lineRule="auto"/>
        <w:rPr>
          <w:rFonts w:ascii="Calibri" w:eastAsia="Calibri" w:hAnsi="Calibri" w:cs="Times New Roman"/>
        </w:rPr>
      </w:pPr>
    </w:p>
    <w:p w:rsidR="00B87EF6" w:rsidRPr="00B87EF6" w:rsidRDefault="00B87EF6" w:rsidP="00B87EF6">
      <w:pPr>
        <w:spacing w:line="254" w:lineRule="auto"/>
        <w:rPr>
          <w:rFonts w:ascii="Calibri" w:eastAsia="Calibri" w:hAnsi="Calibri" w:cs="Times New Roman"/>
        </w:rPr>
      </w:pPr>
    </w:p>
    <w:p w:rsidR="00B87EF6" w:rsidRPr="00B87EF6" w:rsidRDefault="00B87EF6" w:rsidP="00B87EF6">
      <w:pPr>
        <w:spacing w:line="254" w:lineRule="auto"/>
        <w:rPr>
          <w:rFonts w:ascii="Calibri" w:eastAsia="Calibri" w:hAnsi="Calibri" w:cs="Times New Roman"/>
        </w:rPr>
      </w:pPr>
    </w:p>
    <w:p w:rsidR="00B87EF6" w:rsidRPr="00B87EF6" w:rsidRDefault="00B87EF6" w:rsidP="00B87EF6">
      <w:pPr>
        <w:spacing w:line="254" w:lineRule="auto"/>
        <w:rPr>
          <w:rFonts w:ascii="Calibri" w:eastAsia="Calibri" w:hAnsi="Calibri" w:cs="Times New Roman"/>
        </w:rPr>
      </w:pPr>
    </w:p>
    <w:p w:rsidR="00B87EF6" w:rsidRPr="00B87EF6" w:rsidRDefault="00B87EF6" w:rsidP="00B87EF6">
      <w:pPr>
        <w:spacing w:line="254" w:lineRule="auto"/>
        <w:jc w:val="center"/>
        <w:rPr>
          <w:rFonts w:ascii="Calibri" w:eastAsia="Calibri" w:hAnsi="Calibri" w:cs="Times New Roman"/>
        </w:rPr>
      </w:pPr>
      <w:r w:rsidRPr="00B87EF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EF7F796" wp14:editId="0C776368">
            <wp:extent cx="3619500" cy="36068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</w:rPr>
      </w:pPr>
      <w:r w:rsidRPr="00B87EF6">
        <w:rPr>
          <w:rFonts w:ascii="Times New Roman" w:eastAsia="Calibri" w:hAnsi="Times New Roman" w:cs="Times New Roman"/>
          <w:b/>
          <w:color w:val="000000"/>
          <w:sz w:val="72"/>
          <w:szCs w:val="72"/>
        </w:rPr>
        <w:t xml:space="preserve">Raport </w:t>
      </w: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</w:rPr>
      </w:pPr>
      <w:r w:rsidRPr="00B87EF6">
        <w:rPr>
          <w:rFonts w:ascii="Times New Roman" w:eastAsia="Calibri" w:hAnsi="Times New Roman" w:cs="Times New Roman"/>
          <w:b/>
          <w:color w:val="000000"/>
          <w:sz w:val="72"/>
          <w:szCs w:val="72"/>
        </w:rPr>
        <w:t xml:space="preserve">o stanie gminy Świętajno </w:t>
      </w:r>
    </w:p>
    <w:p w:rsidR="00B87EF6" w:rsidRPr="00B87EF6" w:rsidRDefault="00682FA6" w:rsidP="00B8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Calibri" w:hAnsi="Times New Roman" w:cs="Times New Roman"/>
          <w:b/>
          <w:color w:val="000000"/>
          <w:sz w:val="72"/>
          <w:szCs w:val="72"/>
        </w:rPr>
        <w:t>za 2021</w:t>
      </w:r>
      <w:r w:rsidR="00B87EF6" w:rsidRPr="00B87EF6">
        <w:rPr>
          <w:rFonts w:ascii="Times New Roman" w:eastAsia="Calibri" w:hAnsi="Times New Roman" w:cs="Times New Roman"/>
          <w:b/>
          <w:color w:val="000000"/>
          <w:sz w:val="72"/>
          <w:szCs w:val="72"/>
        </w:rPr>
        <w:t xml:space="preserve"> r.</w:t>
      </w: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1B055B" w:rsidP="00B87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ŚWIĘTAJNO, 23</w:t>
      </w:r>
      <w:r w:rsidR="00682F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maja 2022</w:t>
      </w:r>
      <w:r w:rsidR="00B87EF6" w:rsidRPr="00B87E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r.</w:t>
      </w: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82FA6" w:rsidRDefault="00682FA6" w:rsidP="00B87E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682F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7EF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SPIS TREŚCI</w:t>
      </w:r>
    </w:p>
    <w:p w:rsidR="00B87EF6" w:rsidRPr="00B87EF6" w:rsidRDefault="00B87EF6" w:rsidP="00682F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87EF6" w:rsidRPr="00B87EF6" w:rsidRDefault="00B87EF6" w:rsidP="00682FA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:rsidR="00B87EF6" w:rsidRPr="00B87EF6" w:rsidRDefault="00B87EF6" w:rsidP="00682FA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Krótka charakterystyka gminy</w:t>
      </w:r>
    </w:p>
    <w:p w:rsidR="00B87EF6" w:rsidRPr="00B87EF6" w:rsidRDefault="00B87EF6" w:rsidP="00682FA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Sprawy bieżące Urzędu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Przeprowadzone kontrole i ich wyniki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Obsługa bieżąca oraz interwencje, skargi, petycje, wnioski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B</w:t>
      </w:r>
      <w:r w:rsidR="00F06472">
        <w:rPr>
          <w:rFonts w:ascii="Times New Roman" w:eastAsia="Calibri" w:hAnsi="Times New Roman" w:cs="Times New Roman"/>
          <w:sz w:val="24"/>
          <w:szCs w:val="24"/>
        </w:rPr>
        <w:t xml:space="preserve">iuletyn Informacji Publicznej, </w:t>
      </w:r>
      <w:r w:rsidRPr="00B87EF6">
        <w:rPr>
          <w:rFonts w:ascii="Times New Roman" w:eastAsia="Calibri" w:hAnsi="Times New Roman" w:cs="Times New Roman"/>
          <w:sz w:val="24"/>
          <w:szCs w:val="24"/>
        </w:rPr>
        <w:t>strona internetowa UG</w:t>
      </w:r>
      <w:r w:rsidR="00F06472">
        <w:rPr>
          <w:rFonts w:ascii="Times New Roman" w:eastAsia="Calibri" w:hAnsi="Times New Roman" w:cs="Times New Roman"/>
          <w:sz w:val="24"/>
          <w:szCs w:val="24"/>
        </w:rPr>
        <w:t xml:space="preserve"> i inne kanały komunikacyjne</w:t>
      </w:r>
    </w:p>
    <w:p w:rsidR="00B87EF6" w:rsidRPr="00B87EF6" w:rsidRDefault="00B87EF6" w:rsidP="00682FA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F6" w:rsidRPr="00B87EF6" w:rsidRDefault="00B87EF6" w:rsidP="00682FA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Sfera organizacyjno-funkcjonalna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Jednostki organizacyjne gminy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Spółka komunalna i nadzór nad jej działalnością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Informacja o realizacji polityk, programów i strategii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Uchwały Rady Gminy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Zarządzenia wójta</w:t>
      </w:r>
    </w:p>
    <w:p w:rsidR="00B87EF6" w:rsidRPr="00B87EF6" w:rsidRDefault="00B87EF6" w:rsidP="00682FA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F6" w:rsidRPr="00B87EF6" w:rsidRDefault="00B87EF6" w:rsidP="00682FA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Sytuacja finansowa i inwestycyjna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Mienie gminy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Stan finansów gminy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Wykonanie budżetu i obsługa finansowa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Pozyskanie funduszy zewnętrznych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Realizacja funduszu sołeckiego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Stan realizacji inwestycji podejmowanych w gminie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Wieloletnia Prognoza Finansowa</w:t>
      </w:r>
    </w:p>
    <w:p w:rsidR="00B87EF6" w:rsidRPr="00B87EF6" w:rsidRDefault="00B87EF6" w:rsidP="00682FA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F6" w:rsidRPr="00B87EF6" w:rsidRDefault="00B87EF6" w:rsidP="00682FA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Sfera infrastrukturalna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Infrastruktura techniczna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Infrastruktura drogowa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Gospodarka przestrzenna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Ochrona środowiska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Gospodarka odpadami</w:t>
      </w:r>
    </w:p>
    <w:p w:rsidR="00B87EF6" w:rsidRPr="00B87EF6" w:rsidRDefault="00B87EF6" w:rsidP="00682FA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F6" w:rsidRPr="00B87EF6" w:rsidRDefault="00B87EF6" w:rsidP="00682FA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 xml:space="preserve">Sfera społeczna 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Oświata i wychowanie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Polityka społeczna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Instytucje kultury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Ochrona zdrowia i profilaktyka uzależnień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Sport i rekreacja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Bezpieczeństwo i ochrona przeciwpożarowa</w:t>
      </w:r>
    </w:p>
    <w:p w:rsidR="00B87EF6" w:rsidRPr="00B87EF6" w:rsidRDefault="00B87EF6" w:rsidP="00682FA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F6" w:rsidRPr="00B87EF6" w:rsidRDefault="00B87EF6" w:rsidP="00682FA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Sfera obywatelska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Współpraca z instytucjami i organizacjami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Komunikacja Urzędu z mieszkańcami</w:t>
      </w:r>
    </w:p>
    <w:p w:rsidR="00B87EF6" w:rsidRPr="00B87EF6" w:rsidRDefault="00B87EF6" w:rsidP="00682FA6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Działania promocyjne</w:t>
      </w:r>
    </w:p>
    <w:p w:rsidR="00B87EF6" w:rsidRPr="00B87EF6" w:rsidRDefault="00B87EF6" w:rsidP="00682FA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F6" w:rsidRPr="00B87EF6" w:rsidRDefault="00B87EF6" w:rsidP="00682FA6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Podsumowanie</w:t>
      </w:r>
    </w:p>
    <w:p w:rsidR="00B87EF6" w:rsidRPr="00B87EF6" w:rsidRDefault="00B87EF6" w:rsidP="00B87EF6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87EF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Wstęp</w:t>
      </w:r>
    </w:p>
    <w:p w:rsidR="00B87EF6" w:rsidRPr="00B87EF6" w:rsidRDefault="00B87EF6" w:rsidP="00B87EF6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87EF6" w:rsidRPr="00B87EF6" w:rsidRDefault="000C05D4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art. 28aa ustawy z dnia 8 marca 1990 r. o samorządzie gminnym (Dz.U. 1990 Nr 16 poz. 95) Wójt, co roku do dnia 31 maja, przedstawia Radzie Gminy raport o stanie gminy, obejmujący podsumowanie działalności Wójta w roku poprzednim, w szczególności realizację polityk, programów i strategii oraz uchwał Rady Gminy.</w:t>
      </w:r>
      <w:r w:rsidR="00B87EF6" w:rsidRPr="00B87EF6">
        <w:rPr>
          <w:rFonts w:ascii="Montserrat-Regular" w:eastAsia="Montserrat-Regular" w:hAnsi="Calibri" w:cs="Montserrat-Regular" w:hint="eastAsia"/>
          <w:sz w:val="28"/>
          <w:szCs w:val="28"/>
        </w:rPr>
        <w:t xml:space="preserve">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7EF6" w:rsidRPr="00B87EF6" w:rsidRDefault="00B87EF6" w:rsidP="00B87EF6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87EF6">
        <w:rPr>
          <w:rFonts w:ascii="Times New Roman" w:eastAsia="Calibri" w:hAnsi="Times New Roman" w:cs="Times New Roman"/>
          <w:b/>
          <w:sz w:val="32"/>
          <w:szCs w:val="32"/>
        </w:rPr>
        <w:t>Krótka charakterystyka gminy</w:t>
      </w:r>
    </w:p>
    <w:p w:rsidR="00B87EF6" w:rsidRPr="00B87EF6" w:rsidRDefault="00B87EF6" w:rsidP="00B87EF6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B2C7E" w:rsidRDefault="00B87EF6" w:rsidP="00641F0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Gmina Ś</w:t>
      </w:r>
      <w:r w:rsidR="0011198E">
        <w:rPr>
          <w:rFonts w:ascii="Times New Roman" w:eastAsia="Calibri" w:hAnsi="Times New Roman" w:cs="Times New Roman"/>
          <w:sz w:val="24"/>
          <w:szCs w:val="24"/>
        </w:rPr>
        <w:t xml:space="preserve">więtajno zajmuje </w:t>
      </w:r>
      <w:r w:rsidRPr="00B87EF6">
        <w:rPr>
          <w:rFonts w:ascii="Times New Roman" w:eastAsia="Calibri" w:hAnsi="Times New Roman" w:cs="Times New Roman"/>
          <w:sz w:val="24"/>
          <w:szCs w:val="24"/>
        </w:rPr>
        <w:t>powierzchnię 279,8 km</w:t>
      </w:r>
      <w:r w:rsidRPr="00B87EF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B87EF6">
        <w:rPr>
          <w:rFonts w:ascii="Times New Roman" w:eastAsia="Calibri" w:hAnsi="Times New Roman" w:cs="Times New Roman"/>
          <w:sz w:val="24"/>
          <w:szCs w:val="24"/>
        </w:rPr>
        <w:t>, z czego 63% zaj</w:t>
      </w:r>
      <w:r w:rsidR="0011198E">
        <w:rPr>
          <w:rFonts w:ascii="Times New Roman" w:eastAsia="Calibri" w:hAnsi="Times New Roman" w:cs="Times New Roman"/>
          <w:sz w:val="24"/>
          <w:szCs w:val="24"/>
        </w:rPr>
        <w:t>mują lasy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11198E">
        <w:rPr>
          <w:rFonts w:ascii="Times New Roman" w:eastAsia="Calibri" w:hAnsi="Times New Roman" w:cs="Times New Roman"/>
          <w:sz w:val="24"/>
          <w:szCs w:val="24"/>
        </w:rPr>
        <w:t>Posiada</w:t>
      </w:r>
      <w:r w:rsidR="0011198E" w:rsidRPr="00B87EF6">
        <w:rPr>
          <w:rFonts w:ascii="Times New Roman" w:eastAsia="Calibri" w:hAnsi="Times New Roman" w:cs="Times New Roman"/>
          <w:sz w:val="24"/>
          <w:szCs w:val="24"/>
        </w:rPr>
        <w:t xml:space="preserve"> 15 jednostek pomocniczych – sołectw. </w:t>
      </w:r>
      <w:r w:rsidRPr="00B87EF6">
        <w:rPr>
          <w:rFonts w:ascii="Times New Roman" w:eastAsia="Calibri" w:hAnsi="Times New Roman" w:cs="Times New Roman"/>
          <w:sz w:val="24"/>
          <w:szCs w:val="24"/>
        </w:rPr>
        <w:t>Na jej terenie znajdują się 24 miejscowości.</w:t>
      </w:r>
      <w:r w:rsidR="00BB2C7E" w:rsidRPr="00BB2C7E">
        <w:t xml:space="preserve"> </w:t>
      </w:r>
      <w:r w:rsidR="00BB2C7E" w:rsidRPr="00BB2C7E">
        <w:rPr>
          <w:rFonts w:ascii="Times New Roman" w:eastAsia="Calibri" w:hAnsi="Times New Roman" w:cs="Times New Roman"/>
          <w:sz w:val="24"/>
          <w:szCs w:val="24"/>
        </w:rPr>
        <w:t xml:space="preserve">Według stanu na dzień 31.12.2021 r. liczba ludności w gminie wyniosła 5705 mieszkańców, w tym mających stałe zameldowanie 5652. </w:t>
      </w:r>
      <w:r w:rsidR="00BB2C7E">
        <w:rPr>
          <w:rFonts w:ascii="Times New Roman" w:eastAsia="Calibri" w:hAnsi="Times New Roman" w:cs="Times New Roman"/>
          <w:sz w:val="24"/>
          <w:szCs w:val="24"/>
        </w:rPr>
        <w:t>G</w:t>
      </w:r>
      <w:r w:rsidR="00BB2C7E" w:rsidRPr="00B87EF6">
        <w:rPr>
          <w:rFonts w:ascii="Times New Roman" w:eastAsia="Calibri" w:hAnsi="Times New Roman" w:cs="Times New Roman"/>
          <w:sz w:val="24"/>
          <w:szCs w:val="24"/>
        </w:rPr>
        <w:t>ęst</w:t>
      </w:r>
      <w:r w:rsidR="00BA049E">
        <w:rPr>
          <w:rFonts w:ascii="Times New Roman" w:eastAsia="Calibri" w:hAnsi="Times New Roman" w:cs="Times New Roman"/>
          <w:sz w:val="24"/>
          <w:szCs w:val="24"/>
        </w:rPr>
        <w:t>ość zaludnienia to</w:t>
      </w:r>
      <w:r w:rsidR="00BB2C7E">
        <w:rPr>
          <w:rFonts w:ascii="Times New Roman" w:eastAsia="Calibri" w:hAnsi="Times New Roman" w:cs="Times New Roman"/>
          <w:sz w:val="24"/>
          <w:szCs w:val="24"/>
        </w:rPr>
        <w:t xml:space="preserve"> 20 os</w:t>
      </w:r>
      <w:r w:rsidR="00641F0D">
        <w:rPr>
          <w:rFonts w:ascii="Times New Roman" w:eastAsia="Calibri" w:hAnsi="Times New Roman" w:cs="Times New Roman"/>
          <w:sz w:val="24"/>
          <w:szCs w:val="24"/>
        </w:rPr>
        <w:t>ób na</w:t>
      </w:r>
      <w:r w:rsidR="00BA04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F0D">
        <w:rPr>
          <w:rFonts w:ascii="Times New Roman" w:eastAsia="Calibri" w:hAnsi="Times New Roman" w:cs="Times New Roman"/>
          <w:sz w:val="24"/>
          <w:szCs w:val="24"/>
        </w:rPr>
        <w:t>1 km</w:t>
      </w:r>
      <w:r w:rsidR="00641F0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655472">
        <w:rPr>
          <w:rFonts w:ascii="Times New Roman" w:eastAsia="Calibri" w:hAnsi="Times New Roman" w:cs="Times New Roman"/>
          <w:sz w:val="24"/>
          <w:szCs w:val="24"/>
        </w:rPr>
        <w:t>.</w:t>
      </w:r>
      <w:r w:rsidR="00BA049E">
        <w:rPr>
          <w:rFonts w:ascii="Times New Roman" w:eastAsia="Calibri" w:hAnsi="Times New Roman" w:cs="Times New Roman"/>
          <w:sz w:val="24"/>
          <w:szCs w:val="24"/>
        </w:rPr>
        <w:t xml:space="preserve">  W Urzędzie Gminy Świętajno z</w:t>
      </w:r>
      <w:r w:rsidR="00BB2C7E">
        <w:rPr>
          <w:rFonts w:ascii="Times New Roman" w:eastAsia="Calibri" w:hAnsi="Times New Roman" w:cs="Times New Roman"/>
          <w:sz w:val="24"/>
          <w:szCs w:val="24"/>
        </w:rPr>
        <w:t>arejestrowano 31 urodzeń oraz 74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zgony. </w:t>
      </w:r>
    </w:p>
    <w:p w:rsidR="00B87EF6" w:rsidRPr="00B87EF6" w:rsidRDefault="00B87EF6" w:rsidP="00B87EF6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Tab. 1. Liczba mieszkańców wg miejscowości </w:t>
      </w:r>
      <w:r w:rsidR="00641F0D">
        <w:rPr>
          <w:rFonts w:ascii="Times New Roman" w:eastAsia="Calibri" w:hAnsi="Times New Roman" w:cs="Times New Roman"/>
          <w:i/>
          <w:sz w:val="24"/>
          <w:szCs w:val="24"/>
        </w:rPr>
        <w:t>(stan na  31.12.2018 r.,</w:t>
      </w:r>
      <w:r w:rsidR="00B32F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41F0D">
        <w:rPr>
          <w:rFonts w:ascii="Times New Roman" w:eastAsia="Calibri" w:hAnsi="Times New Roman" w:cs="Times New Roman"/>
          <w:i/>
          <w:sz w:val="24"/>
          <w:szCs w:val="24"/>
        </w:rPr>
        <w:t>2019 r.,</w:t>
      </w:r>
      <w:r w:rsidR="00B32F4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41F0D">
        <w:rPr>
          <w:rFonts w:ascii="Times New Roman" w:eastAsia="Calibri" w:hAnsi="Times New Roman" w:cs="Times New Roman"/>
          <w:i/>
          <w:sz w:val="24"/>
          <w:szCs w:val="24"/>
        </w:rPr>
        <w:t>2020 r., 2021 r.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98"/>
        <w:gridCol w:w="1993"/>
        <w:gridCol w:w="1723"/>
        <w:gridCol w:w="1723"/>
        <w:gridCol w:w="1720"/>
        <w:gridCol w:w="1305"/>
      </w:tblGrid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Liczba mieszkańców w 2018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 xml:space="preserve">Liczba mieszkańców </w:t>
            </w:r>
          </w:p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w 2019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 xml:space="preserve">Liczba mieszkańców </w:t>
            </w:r>
          </w:p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w 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72" w:rsidRPr="00655472" w:rsidRDefault="00655472" w:rsidP="006554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5472">
              <w:rPr>
                <w:rFonts w:ascii="Times New Roman" w:hAnsi="Times New Roman"/>
                <w:sz w:val="20"/>
                <w:szCs w:val="20"/>
              </w:rPr>
              <w:t xml:space="preserve">Liczba mieszkańców </w:t>
            </w:r>
          </w:p>
          <w:p w:rsidR="00641F0D" w:rsidRPr="00B87EF6" w:rsidRDefault="00655472" w:rsidP="006554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2021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Biały Grunt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EF6">
              <w:rPr>
                <w:rFonts w:ascii="Times New Roman" w:hAnsi="Times New Roman"/>
                <w:sz w:val="20"/>
                <w:szCs w:val="20"/>
              </w:rPr>
              <w:t>Bystrz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EF6">
              <w:rPr>
                <w:rFonts w:ascii="Times New Roman" w:hAnsi="Times New Roman"/>
                <w:sz w:val="20"/>
                <w:szCs w:val="20"/>
              </w:rPr>
              <w:t>Chochół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Cis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Długi Borek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Jerominy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Jerutki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Jeruty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EF6">
              <w:rPr>
                <w:rFonts w:ascii="Times New Roman" w:hAnsi="Times New Roman"/>
                <w:sz w:val="20"/>
                <w:szCs w:val="20"/>
              </w:rPr>
              <w:t>Kierwik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Koczek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Kolonia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Konrady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Niedźwiedzi Kąt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Nowe Czajki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Piasutno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Połom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Powałczyn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Spychowo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1032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EF6">
              <w:rPr>
                <w:rFonts w:ascii="Times New Roman" w:hAnsi="Times New Roman"/>
                <w:sz w:val="20"/>
                <w:szCs w:val="20"/>
              </w:rPr>
              <w:t>Spychowski</w:t>
            </w:r>
            <w:proofErr w:type="spellEnd"/>
            <w:r w:rsidRPr="00B87EF6">
              <w:rPr>
                <w:rFonts w:ascii="Times New Roman" w:hAnsi="Times New Roman"/>
                <w:sz w:val="20"/>
                <w:szCs w:val="20"/>
              </w:rPr>
              <w:t xml:space="preserve"> Piec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7EF6">
              <w:rPr>
                <w:rFonts w:ascii="Times New Roman" w:hAnsi="Times New Roman"/>
                <w:sz w:val="20"/>
                <w:szCs w:val="20"/>
              </w:rPr>
              <w:t>Spychówko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Stare Czajki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Szklarnia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Świętajno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1836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1798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1782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</w:t>
            </w:r>
          </w:p>
        </w:tc>
      </w:tr>
      <w:tr w:rsidR="00641F0D" w:rsidRPr="00B87EF6" w:rsidTr="00641F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Zielone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641F0D" w:rsidRPr="00B87EF6" w:rsidTr="00641F0D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5922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5795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0D" w:rsidRPr="00B87EF6" w:rsidRDefault="00641F0D" w:rsidP="00B87E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5732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0D" w:rsidRPr="00B87EF6" w:rsidRDefault="00655472" w:rsidP="00B87E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5652</w:t>
            </w:r>
          </w:p>
        </w:tc>
      </w:tr>
    </w:tbl>
    <w:p w:rsidR="00B87EF6" w:rsidRPr="00B87EF6" w:rsidRDefault="00B87EF6" w:rsidP="00B87EF6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>Źródło: Dane Urzędu Gminy Świętajno (ewidencja ludności).</w:t>
      </w:r>
    </w:p>
    <w:p w:rsidR="00AC3238" w:rsidRDefault="00655472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C7E">
        <w:rPr>
          <w:rFonts w:ascii="Times New Roman" w:eastAsia="Calibri" w:hAnsi="Times New Roman" w:cs="Times New Roman"/>
          <w:sz w:val="24"/>
          <w:szCs w:val="24"/>
        </w:rPr>
        <w:lastRenderedPageBreak/>
        <w:t>Struktura ludności gminy w 2021 r. kształtowała się następująco:  w przedziale 0-18 lat - 1091 mieszkańców, w przedziale 18-60 lat  - 3207 mieszkańców, w przedziale powyżej 60 lat -  1407 mieszkańców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3238" w:rsidRPr="00AC3238" w:rsidRDefault="00AC3238" w:rsidP="00AC323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C3238">
        <w:rPr>
          <w:rFonts w:ascii="Times New Roman" w:eastAsia="Calibri" w:hAnsi="Times New Roman" w:cs="Times New Roman"/>
          <w:i/>
          <w:sz w:val="24"/>
          <w:szCs w:val="24"/>
        </w:rPr>
        <w:t xml:space="preserve">Rys. 1. Struktura ludności wg stanu na dzień 31.12.2021 r. </w:t>
      </w:r>
    </w:p>
    <w:p w:rsidR="00AC3238" w:rsidRPr="00AC3238" w:rsidRDefault="00AC3238" w:rsidP="00AC323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238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83E344" wp14:editId="2FB24A65">
            <wp:extent cx="5486400" cy="2470150"/>
            <wp:effectExtent l="0" t="0" r="0" b="63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AC3238">
        <w:rPr>
          <w:rFonts w:ascii="Times New Roman" w:eastAsia="Calibri" w:hAnsi="Times New Roman" w:cs="Times New Roman"/>
          <w:sz w:val="24"/>
          <w:szCs w:val="24"/>
        </w:rPr>
        <w:t>Źródło: Dane ewidencji ludności Urzędu Gminy Świętajno. Stan na 31.12.2021 r.</w:t>
      </w:r>
    </w:p>
    <w:p w:rsidR="00AC3238" w:rsidRPr="00B87EF6" w:rsidRDefault="00AC3238" w:rsidP="00AC323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dzień 31.12.2021 r. zarejestrowano 179 osób bezrobotnych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czyli o 23 osoby mniej niż w  2020 r. Większość bezrobotnych   w 2021 r. stanowiły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kobiety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92, czyli o 10 mniej niż w poprzednim roku</w:t>
      </w:r>
      <w:r w:rsidRPr="00B87EF6">
        <w:rPr>
          <w:rFonts w:ascii="Times New Roman" w:eastAsia="Calibri" w:hAnsi="Times New Roman" w:cs="Times New Roman"/>
          <w:sz w:val="24"/>
          <w:szCs w:val="24"/>
        </w:rPr>
        <w:t>. Liczba bezrobotn</w:t>
      </w:r>
      <w:r w:rsidR="007B4A6E">
        <w:rPr>
          <w:rFonts w:ascii="Times New Roman" w:eastAsia="Calibri" w:hAnsi="Times New Roman" w:cs="Times New Roman"/>
          <w:sz w:val="24"/>
          <w:szCs w:val="24"/>
        </w:rPr>
        <w:t>ych do 30 roku życia wynosiła 51, a powyżej 50 roku życia 54 oso</w:t>
      </w:r>
      <w:r w:rsidRPr="00B87EF6">
        <w:rPr>
          <w:rFonts w:ascii="Times New Roman" w:eastAsia="Calibri" w:hAnsi="Times New Roman" w:cs="Times New Roman"/>
          <w:sz w:val="24"/>
          <w:szCs w:val="24"/>
        </w:rPr>
        <w:t>b</w:t>
      </w:r>
      <w:r w:rsidR="007B4A6E">
        <w:rPr>
          <w:rFonts w:ascii="Times New Roman" w:eastAsia="Calibri" w:hAnsi="Times New Roman" w:cs="Times New Roman"/>
          <w:sz w:val="24"/>
          <w:szCs w:val="24"/>
        </w:rPr>
        <w:t>y</w:t>
      </w:r>
      <w:r w:rsidRPr="00B87EF6">
        <w:rPr>
          <w:rFonts w:ascii="Times New Roman" w:eastAsia="Calibri" w:hAnsi="Times New Roman" w:cs="Times New Roman"/>
          <w:sz w:val="24"/>
          <w:szCs w:val="24"/>
        </w:rPr>
        <w:t>.</w:t>
      </w:r>
      <w:r w:rsidR="007B4A6E">
        <w:rPr>
          <w:rFonts w:ascii="Times New Roman" w:eastAsia="Calibri" w:hAnsi="Times New Roman" w:cs="Times New Roman"/>
          <w:sz w:val="24"/>
          <w:szCs w:val="24"/>
        </w:rPr>
        <w:t xml:space="preserve"> Liczba długotrwale bezrobotnych wyniosła 83 osoby (</w:t>
      </w:r>
      <w:r w:rsidR="00BA049E">
        <w:rPr>
          <w:rFonts w:ascii="Times New Roman" w:eastAsia="Calibri" w:hAnsi="Times New Roman" w:cs="Times New Roman"/>
          <w:sz w:val="24"/>
          <w:szCs w:val="24"/>
        </w:rPr>
        <w:t xml:space="preserve">w 2020 r było ich </w:t>
      </w:r>
      <w:r w:rsidR="007B4A6E">
        <w:rPr>
          <w:rFonts w:ascii="Times New Roman" w:eastAsia="Calibri" w:hAnsi="Times New Roman" w:cs="Times New Roman"/>
          <w:sz w:val="24"/>
          <w:szCs w:val="24"/>
        </w:rPr>
        <w:t xml:space="preserve">86.) 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49E">
        <w:rPr>
          <w:rFonts w:ascii="Times New Roman" w:eastAsia="Calibri" w:hAnsi="Times New Roman" w:cs="Times New Roman"/>
          <w:sz w:val="24"/>
          <w:szCs w:val="24"/>
        </w:rPr>
        <w:t>Liczba b</w:t>
      </w:r>
      <w:r w:rsidR="007B4A6E">
        <w:rPr>
          <w:rFonts w:ascii="Times New Roman" w:eastAsia="Calibri" w:hAnsi="Times New Roman" w:cs="Times New Roman"/>
          <w:sz w:val="24"/>
          <w:szCs w:val="24"/>
        </w:rPr>
        <w:t>ezrobotnych</w:t>
      </w:r>
      <w:r w:rsidR="007B4A6E"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EF6">
        <w:rPr>
          <w:rFonts w:ascii="Times New Roman" w:eastAsia="Calibri" w:hAnsi="Times New Roman" w:cs="Times New Roman"/>
          <w:sz w:val="24"/>
          <w:szCs w:val="24"/>
        </w:rPr>
        <w:t>niepe</w:t>
      </w:r>
      <w:r w:rsidR="007B4A6E">
        <w:rPr>
          <w:rFonts w:ascii="Times New Roman" w:eastAsia="Calibri" w:hAnsi="Times New Roman" w:cs="Times New Roman"/>
          <w:sz w:val="24"/>
          <w:szCs w:val="24"/>
        </w:rPr>
        <w:t>łnosprawnych z</w:t>
      </w:r>
      <w:r w:rsidR="007B4A6E" w:rsidRPr="00B87EF6">
        <w:rPr>
          <w:rFonts w:ascii="Times New Roman" w:eastAsia="Calibri" w:hAnsi="Times New Roman" w:cs="Times New Roman"/>
          <w:sz w:val="24"/>
          <w:szCs w:val="24"/>
        </w:rPr>
        <w:t xml:space="preserve">arejestrowanych </w:t>
      </w:r>
      <w:r w:rsidR="00BA049E">
        <w:rPr>
          <w:rFonts w:ascii="Times New Roman" w:eastAsia="Calibri" w:hAnsi="Times New Roman" w:cs="Times New Roman"/>
          <w:sz w:val="24"/>
          <w:szCs w:val="24"/>
        </w:rPr>
        <w:t>to</w:t>
      </w:r>
      <w:r w:rsidR="007B4A6E">
        <w:rPr>
          <w:rFonts w:ascii="Times New Roman" w:eastAsia="Calibri" w:hAnsi="Times New Roman" w:cs="Times New Roman"/>
          <w:sz w:val="24"/>
          <w:szCs w:val="24"/>
        </w:rPr>
        <w:t xml:space="preserve"> 17 osób</w:t>
      </w:r>
      <w:r w:rsidRPr="00B87EF6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7E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049E" w:rsidRDefault="007B4A6E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A6E">
        <w:rPr>
          <w:rFonts w:ascii="Times New Roman" w:eastAsia="Calibri" w:hAnsi="Times New Roman" w:cs="Times New Roman"/>
          <w:sz w:val="24"/>
          <w:szCs w:val="24"/>
        </w:rPr>
        <w:t>Według danych z Centralnej Ewidencji i Informacji o Działalności Gospodarczej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B4A6E">
        <w:rPr>
          <w:rFonts w:ascii="Times New Roman" w:eastAsia="Calibri" w:hAnsi="Times New Roman" w:cs="Times New Roman"/>
          <w:sz w:val="24"/>
          <w:szCs w:val="24"/>
        </w:rPr>
        <w:t xml:space="preserve"> liczba zarejestrowanych podmiotów gospodarczych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2021 r. wynosiła 276</w:t>
      </w:r>
      <w:r w:rsidR="00BA049E">
        <w:rPr>
          <w:rFonts w:ascii="Times New Roman" w:eastAsia="Calibri" w:hAnsi="Times New Roman" w:cs="Times New Roman"/>
          <w:sz w:val="24"/>
          <w:szCs w:val="24"/>
        </w:rPr>
        <w:t xml:space="preserve"> (w 2020 r. było ich 299)</w:t>
      </w:r>
      <w:r>
        <w:rPr>
          <w:rFonts w:ascii="Times New Roman" w:eastAsia="Calibri" w:hAnsi="Times New Roman" w:cs="Times New Roman"/>
          <w:sz w:val="24"/>
          <w:szCs w:val="24"/>
        </w:rPr>
        <w:t>. Głównym rodzajem wykonywanej działalności były: usługi budowlane (73 podmioty),</w:t>
      </w:r>
      <w:r w:rsidRPr="007B4A6E">
        <w:rPr>
          <w:rFonts w:ascii="Times New Roman" w:eastAsia="Calibri" w:hAnsi="Times New Roman" w:cs="Times New Roman"/>
          <w:sz w:val="24"/>
          <w:szCs w:val="24"/>
        </w:rPr>
        <w:t xml:space="preserve"> transport drogowy towarów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(68 podmiotów),</w:t>
      </w:r>
      <w:r w:rsidRPr="007B4A6E">
        <w:rPr>
          <w:rFonts w:ascii="Times New Roman" w:eastAsia="Calibri" w:hAnsi="Times New Roman" w:cs="Times New Roman"/>
          <w:sz w:val="24"/>
          <w:szCs w:val="24"/>
        </w:rPr>
        <w:t xml:space="preserve"> sprzedaż detaliczna poza straganami i targowiskami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(63 podmioty), </w:t>
      </w:r>
      <w:r w:rsidRPr="007B4A6E">
        <w:rPr>
          <w:rFonts w:ascii="Times New Roman" w:eastAsia="Calibri" w:hAnsi="Times New Roman" w:cs="Times New Roman"/>
          <w:sz w:val="24"/>
          <w:szCs w:val="24"/>
        </w:rPr>
        <w:t xml:space="preserve">handel i naprawa samochodów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(48 podmiotów), </w:t>
      </w:r>
      <w:r w:rsidRPr="007B4A6E">
        <w:rPr>
          <w:rFonts w:ascii="Times New Roman" w:eastAsia="Calibri" w:hAnsi="Times New Roman" w:cs="Times New Roman"/>
          <w:sz w:val="24"/>
          <w:szCs w:val="24"/>
        </w:rPr>
        <w:t>wykonywanie instalacji elektrycznych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(46 podmiotów), p</w:t>
      </w:r>
      <w:r w:rsidRPr="007B4A6E">
        <w:rPr>
          <w:rFonts w:ascii="Times New Roman" w:eastAsia="Calibri" w:hAnsi="Times New Roman" w:cs="Times New Roman"/>
          <w:sz w:val="24"/>
          <w:szCs w:val="24"/>
        </w:rPr>
        <w:t>rodukcja wyrobów tartacznych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(38 podmiotów)</w:t>
      </w:r>
      <w:r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2"/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238" w:rsidRDefault="00BA049E" w:rsidP="00BA049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Warto podkreślić, że od kilku lat głównym rodzajem zarejestrowanej w gminie działalności są usługi budowlane, zaś produkcja wyrobów tartacznych zajmuje od 2019 r. dopiero 5 miejsce.</w:t>
      </w:r>
    </w:p>
    <w:p w:rsidR="00B87EF6" w:rsidRPr="00B87EF6" w:rsidRDefault="00B87EF6" w:rsidP="00B87EF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87EF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Sprawy bieżące Urzędu</w:t>
      </w:r>
    </w:p>
    <w:p w:rsidR="00B87EF6" w:rsidRPr="00B87EF6" w:rsidRDefault="00494176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Przeprowadzone kontrole i ich wyniki</w:t>
      </w:r>
    </w:p>
    <w:p w:rsidR="00B87EF6" w:rsidRPr="00B87EF6" w:rsidRDefault="00F86493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 roku przeprowadzono 5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kontroli.</w:t>
      </w:r>
    </w:p>
    <w:p w:rsidR="00B87EF6" w:rsidRPr="00B87EF6" w:rsidRDefault="00B87EF6" w:rsidP="00B87EF6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>Ta</w:t>
      </w:r>
      <w:r w:rsidR="0011043C">
        <w:rPr>
          <w:rFonts w:ascii="Times New Roman" w:eastAsia="Calibri" w:hAnsi="Times New Roman" w:cs="Times New Roman"/>
          <w:i/>
          <w:sz w:val="24"/>
          <w:szCs w:val="24"/>
        </w:rPr>
        <w:t>b. 2. Kontrole zewnętrzne w 2021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 r. w Urzędzie Gminy i gminnych jednostkach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3828"/>
        <w:gridCol w:w="1837"/>
      </w:tblGrid>
      <w:tr w:rsidR="00B87EF6" w:rsidRPr="00B87EF6" w:rsidTr="00650D1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Termin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Organ  kontrolujący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Organ kontrolowany</w:t>
            </w:r>
            <w:r w:rsidR="00F86493">
              <w:rPr>
                <w:rFonts w:ascii="Times New Roman" w:hAnsi="Times New Roman"/>
                <w:sz w:val="20"/>
                <w:szCs w:val="20"/>
              </w:rPr>
              <w:t>, zakres kontroli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</w:tr>
      <w:tr w:rsidR="00B87EF6" w:rsidRPr="00B87EF6" w:rsidTr="00650D1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Luty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Urząd Marszałkowski w Olsztynie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F86493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 - Przebudowa z rozbudową drogi powiatowej 1504N na odcinku Świętajno-Kolonia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11043C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B87EF6" w:rsidRPr="00B87EF6">
              <w:rPr>
                <w:rFonts w:ascii="Times New Roman" w:hAnsi="Times New Roman"/>
                <w:sz w:val="20"/>
                <w:szCs w:val="20"/>
              </w:rPr>
              <w:t>ez uwag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7EF6" w:rsidRPr="00B87EF6" w:rsidTr="00650D1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 xml:space="preserve">Lipiec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Urząd Marszałkowski w Olsztynie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F86493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UG – Kontrola </w:t>
            </w:r>
            <w:r w:rsidR="00650D16">
              <w:rPr>
                <w:rFonts w:ascii="Times New Roman" w:hAnsi="Times New Roman"/>
                <w:sz w:val="20"/>
                <w:szCs w:val="20"/>
              </w:rPr>
              <w:t>projektu  nr RPWM.04.03.01-2B-0037/18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11043C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650D16" w:rsidRPr="00650D16">
              <w:rPr>
                <w:rFonts w:ascii="Times New Roman" w:hAnsi="Times New Roman"/>
                <w:sz w:val="20"/>
                <w:szCs w:val="20"/>
              </w:rPr>
              <w:t>ez uwag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87EF6" w:rsidRPr="00B87EF6" w:rsidTr="00650D1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1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Wrzesień</w:t>
            </w:r>
            <w:r w:rsidR="00650D1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87EF6" w:rsidRPr="00B87EF6" w:rsidRDefault="00650D1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650D16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Wojewódzki Inspektorat Ochrony Środowiska w Olsztynie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650D16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Gospodarka odpadami.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650D1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Zalecenia: Konieczność zapewnienia wymaganego poziomu recyklingu.</w:t>
            </w:r>
          </w:p>
        </w:tc>
      </w:tr>
      <w:tr w:rsidR="00650D16" w:rsidRPr="00B87EF6" w:rsidTr="00650D16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16" w:rsidRPr="00B87EF6" w:rsidRDefault="00650D1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Październik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16" w:rsidRDefault="00650D1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650D16">
              <w:rPr>
                <w:rFonts w:ascii="Times New Roman" w:hAnsi="Times New Roman"/>
                <w:sz w:val="20"/>
                <w:szCs w:val="20"/>
              </w:rPr>
              <w:t>Urząd Marszałkowski w Olsztynie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16" w:rsidRDefault="00650D16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 – kontrola realizacji operacji w ramach PROW 2014-2020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16" w:rsidRDefault="0011043C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650D16" w:rsidRPr="00650D16">
              <w:rPr>
                <w:rFonts w:ascii="Times New Roman" w:hAnsi="Times New Roman"/>
                <w:sz w:val="20"/>
                <w:szCs w:val="20"/>
              </w:rPr>
              <w:t>ez uwag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1043C" w:rsidRPr="00B87EF6" w:rsidTr="00F0647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43C" w:rsidRPr="00B87EF6" w:rsidRDefault="0011043C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</w:t>
            </w:r>
          </w:p>
          <w:p w:rsidR="0011043C" w:rsidRPr="00B87EF6" w:rsidRDefault="0011043C" w:rsidP="00B87EF6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C" w:rsidRPr="00B87EF6" w:rsidRDefault="0011043C" w:rsidP="00B87EF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50D16">
              <w:rPr>
                <w:rFonts w:ascii="Times New Roman" w:hAnsi="Times New Roman"/>
                <w:sz w:val="20"/>
                <w:szCs w:val="20"/>
              </w:rPr>
              <w:t>Komendant Powiatowy Państwowej Straż</w:t>
            </w:r>
            <w:r>
              <w:rPr>
                <w:rFonts w:ascii="Times New Roman" w:hAnsi="Times New Roman"/>
                <w:sz w:val="20"/>
                <w:szCs w:val="20"/>
              </w:rPr>
              <w:t>y Poża</w:t>
            </w:r>
            <w:r w:rsidRPr="00650D16">
              <w:rPr>
                <w:rFonts w:ascii="Times New Roman" w:hAnsi="Times New Roman"/>
                <w:sz w:val="20"/>
                <w:szCs w:val="20"/>
              </w:rPr>
              <w:t>rnej w Szczytnie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C" w:rsidRPr="00B87EF6" w:rsidRDefault="0011043C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 – zabezpieczenie przeciwpożarowe budynku UG wraz z dokumentacją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3C" w:rsidRPr="00B87EF6" w:rsidRDefault="0011043C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Nakaz: wyposażenie budynku UG w przeciwpożarowy włącznik prądu.</w:t>
            </w:r>
          </w:p>
        </w:tc>
      </w:tr>
      <w:tr w:rsidR="0011043C" w:rsidRPr="00B87EF6" w:rsidTr="00F06472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C" w:rsidRDefault="0011043C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C" w:rsidRPr="00650D16" w:rsidRDefault="0011043C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Warmińsko-Mazurski Urząd Wojewódzki w Olsztynie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C" w:rsidRDefault="0011043C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GOPS – kontrola kompleksowa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3C" w:rsidRDefault="0011043C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Nieprawidłowość: błędne ustalenie kwoty zasiłku stałego</w:t>
            </w:r>
            <w:r w:rsidR="00937A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87EF6" w:rsidRDefault="00B87EF6" w:rsidP="00B87EF6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>Źródło: Dane UG Świętajno i podległych jednostek.</w:t>
      </w:r>
    </w:p>
    <w:p w:rsidR="0011043C" w:rsidRPr="0011043C" w:rsidRDefault="0011043C" w:rsidP="0011043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grudniu 2021 r. został wykonany przez firmę zewnętrzną audyt: Funkcjonowanie systemu bezpieczeństwa informacji w Urzędzie Gminy Świętajno, który </w:t>
      </w:r>
      <w:r w:rsidR="008D199F">
        <w:rPr>
          <w:rFonts w:ascii="Times New Roman" w:eastAsia="Calibri" w:hAnsi="Times New Roman" w:cs="Times New Roman"/>
          <w:sz w:val="24"/>
          <w:szCs w:val="24"/>
        </w:rPr>
        <w:t>potwierdził prawidłowość realizowanych procesów</w:t>
      </w:r>
      <w:r w:rsidR="00ED4015">
        <w:rPr>
          <w:rFonts w:ascii="Times New Roman" w:eastAsia="Calibri" w:hAnsi="Times New Roman" w:cs="Times New Roman"/>
          <w:sz w:val="24"/>
          <w:szCs w:val="24"/>
        </w:rPr>
        <w:t xml:space="preserve"> w tym zakresie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7EF6" w:rsidRPr="00B87EF6" w:rsidRDefault="00DC6657" w:rsidP="00B87EF6">
      <w:pPr>
        <w:numPr>
          <w:ilvl w:val="1"/>
          <w:numId w:val="2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Obsługa bieżąca oraz interwencje, skargi, petycje, wnioski</w:t>
      </w:r>
    </w:p>
    <w:p w:rsidR="00B87EF6" w:rsidRPr="00B87EF6" w:rsidRDefault="00B87EF6" w:rsidP="00B87EF6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5BF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Obsługa bieżąca petentów prowadzona jest przez pracowników Urzędu Gminy telefonicznie, e-mailowo, pisemnie, przez portal E-usługi jak i bezpośrednio – w formie planowanych spotkań w Urzędzie albo w terenie. </w:t>
      </w:r>
    </w:p>
    <w:p w:rsidR="00DC6657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Ze względu na sy</w:t>
      </w:r>
      <w:r w:rsidR="00DC6657">
        <w:rPr>
          <w:rFonts w:ascii="Times New Roman" w:eastAsia="Calibri" w:hAnsi="Times New Roman" w:cs="Times New Roman"/>
          <w:sz w:val="24"/>
          <w:szCs w:val="24"/>
        </w:rPr>
        <w:t>tuację związaną z COVID-19, d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la petentów została </w:t>
      </w:r>
      <w:r w:rsidR="00DC6657">
        <w:rPr>
          <w:rFonts w:ascii="Times New Roman" w:eastAsia="Calibri" w:hAnsi="Times New Roman" w:cs="Times New Roman"/>
          <w:sz w:val="24"/>
          <w:szCs w:val="24"/>
        </w:rPr>
        <w:t>okresowo</w:t>
      </w:r>
      <w:r w:rsidR="00DC6657"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ustawiona na parterze urna, do której mogli wrzucać pisma. Obok urny umieszczono informację dotyczącą stanowisk w UG oraz numerów telefonów pracowników. Na parterze zostało też ustawione rotacyjne stanowisko (biurko, krzesła), gdzie petenci załatwiali swoje sprawy (pracownik schodził na parter). </w:t>
      </w:r>
    </w:p>
    <w:p w:rsidR="00B87EF6" w:rsidRPr="00F5025A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25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UG 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>udzielił 51</w:t>
      </w:r>
      <w:r w:rsidRPr="00F5025A">
        <w:rPr>
          <w:rFonts w:ascii="Times New Roman" w:eastAsia="Calibri" w:hAnsi="Times New Roman" w:cs="Times New Roman"/>
          <w:sz w:val="24"/>
          <w:szCs w:val="24"/>
        </w:rPr>
        <w:t xml:space="preserve"> odpowiedzi na wnioski o informację publiczną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>. W</w:t>
      </w:r>
      <w:r w:rsidR="000C2576" w:rsidRPr="00F5025A">
        <w:rPr>
          <w:rFonts w:ascii="Times New Roman" w:eastAsia="Calibri" w:hAnsi="Times New Roman" w:cs="Times New Roman"/>
          <w:sz w:val="24"/>
          <w:szCs w:val="24"/>
        </w:rPr>
        <w:t>nioski dotyczyły głównie zagadnień związanych z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>:</w:t>
      </w:r>
      <w:r w:rsidR="000C2576" w:rsidRPr="00F5025A">
        <w:rPr>
          <w:rFonts w:ascii="Times New Roman" w:eastAsia="Calibri" w:hAnsi="Times New Roman" w:cs="Times New Roman"/>
          <w:sz w:val="24"/>
          <w:szCs w:val="24"/>
        </w:rPr>
        <w:t xml:space="preserve"> cyfryzacją, komputeryzacją, miejscowymi planami zagospodarowania przestrzennego, terenami przeznaczonymi pod </w:t>
      </w:r>
      <w:proofErr w:type="spellStart"/>
      <w:r w:rsidR="000C2576" w:rsidRPr="00F5025A">
        <w:rPr>
          <w:rFonts w:ascii="Times New Roman" w:eastAsia="Calibri" w:hAnsi="Times New Roman" w:cs="Times New Roman"/>
          <w:sz w:val="24"/>
          <w:szCs w:val="24"/>
        </w:rPr>
        <w:t>fotowoltaikę</w:t>
      </w:r>
      <w:proofErr w:type="spellEnd"/>
      <w:r w:rsidR="00E63BC3" w:rsidRPr="00F5025A">
        <w:rPr>
          <w:rFonts w:ascii="Times New Roman" w:eastAsia="Calibri" w:hAnsi="Times New Roman" w:cs="Times New Roman"/>
          <w:sz w:val="24"/>
          <w:szCs w:val="24"/>
        </w:rPr>
        <w:t>, zamówieniami publicznymi, zmowami przetargowymi, przystąpieniem pracowników do PPK,</w:t>
      </w:r>
      <w:r w:rsidR="00FC1C04" w:rsidRPr="00F5025A">
        <w:rPr>
          <w:rFonts w:ascii="Times New Roman" w:eastAsia="Calibri" w:hAnsi="Times New Roman" w:cs="Times New Roman"/>
          <w:sz w:val="24"/>
          <w:szCs w:val="24"/>
        </w:rPr>
        <w:t xml:space="preserve"> stanem</w:t>
      </w:r>
      <w:r w:rsidR="00E63BC3" w:rsidRPr="00F5025A">
        <w:rPr>
          <w:rFonts w:ascii="Times New Roman" w:eastAsia="Calibri" w:hAnsi="Times New Roman" w:cs="Times New Roman"/>
          <w:sz w:val="24"/>
          <w:szCs w:val="24"/>
        </w:rPr>
        <w:t xml:space="preserve"> zatrudnienia, </w:t>
      </w:r>
      <w:r w:rsidR="00FC1C04" w:rsidRPr="00F5025A">
        <w:rPr>
          <w:rFonts w:ascii="Times New Roman" w:eastAsia="Calibri" w:hAnsi="Times New Roman" w:cs="Times New Roman"/>
          <w:sz w:val="24"/>
          <w:szCs w:val="24"/>
        </w:rPr>
        <w:t>posiadaniem</w:t>
      </w:r>
      <w:r w:rsidR="00E63BC3" w:rsidRPr="00F5025A">
        <w:rPr>
          <w:rFonts w:ascii="Times New Roman" w:eastAsia="Calibri" w:hAnsi="Times New Roman" w:cs="Times New Roman"/>
          <w:sz w:val="24"/>
          <w:szCs w:val="24"/>
        </w:rPr>
        <w:t xml:space="preserve"> kont na portalach </w:t>
      </w:r>
      <w:r w:rsidR="00FC1C04" w:rsidRPr="00F5025A">
        <w:rPr>
          <w:rFonts w:ascii="Times New Roman" w:eastAsia="Calibri" w:hAnsi="Times New Roman" w:cs="Times New Roman"/>
          <w:sz w:val="24"/>
          <w:szCs w:val="24"/>
        </w:rPr>
        <w:t>s</w:t>
      </w:r>
      <w:r w:rsidR="00E63BC3" w:rsidRPr="00F5025A">
        <w:rPr>
          <w:rFonts w:ascii="Times New Roman" w:eastAsia="Calibri" w:hAnsi="Times New Roman" w:cs="Times New Roman"/>
          <w:sz w:val="24"/>
          <w:szCs w:val="24"/>
        </w:rPr>
        <w:t>połeczn</w:t>
      </w:r>
      <w:r w:rsidR="00FC1C04" w:rsidRPr="00F5025A">
        <w:rPr>
          <w:rFonts w:ascii="Times New Roman" w:eastAsia="Calibri" w:hAnsi="Times New Roman" w:cs="Times New Roman"/>
          <w:sz w:val="24"/>
          <w:szCs w:val="24"/>
        </w:rPr>
        <w:t>ościowych, sygnalistami, sk</w:t>
      </w:r>
      <w:r w:rsidR="00ED4015">
        <w:rPr>
          <w:rFonts w:ascii="Times New Roman" w:eastAsia="Calibri" w:hAnsi="Times New Roman" w:cs="Times New Roman"/>
          <w:sz w:val="24"/>
          <w:szCs w:val="24"/>
        </w:rPr>
        <w:t>ładami</w:t>
      </w:r>
      <w:r w:rsidR="00E63BC3" w:rsidRPr="00F5025A">
        <w:rPr>
          <w:rFonts w:ascii="Times New Roman" w:eastAsia="Calibri" w:hAnsi="Times New Roman" w:cs="Times New Roman"/>
          <w:sz w:val="24"/>
          <w:szCs w:val="24"/>
        </w:rPr>
        <w:t xml:space="preserve"> komisji konk</w:t>
      </w:r>
      <w:r w:rsidR="00FC1C04" w:rsidRPr="00F5025A">
        <w:rPr>
          <w:rFonts w:ascii="Times New Roman" w:eastAsia="Calibri" w:hAnsi="Times New Roman" w:cs="Times New Roman"/>
          <w:sz w:val="24"/>
          <w:szCs w:val="24"/>
        </w:rPr>
        <w:t>ursowych</w:t>
      </w:r>
      <w:r w:rsidR="00F5025A">
        <w:rPr>
          <w:rFonts w:ascii="Times New Roman" w:eastAsia="Calibri" w:hAnsi="Times New Roman" w:cs="Times New Roman"/>
          <w:sz w:val="24"/>
          <w:szCs w:val="24"/>
        </w:rPr>
        <w:t xml:space="preserve"> przy powoływaniu  dyrektorów</w:t>
      </w:r>
      <w:r w:rsidR="00ED4015">
        <w:rPr>
          <w:rFonts w:ascii="Times New Roman" w:eastAsia="Calibri" w:hAnsi="Times New Roman" w:cs="Times New Roman"/>
          <w:sz w:val="24"/>
          <w:szCs w:val="24"/>
        </w:rPr>
        <w:t>, umowami</w:t>
      </w:r>
      <w:r w:rsidR="00FC1C04" w:rsidRPr="00F5025A">
        <w:rPr>
          <w:rFonts w:ascii="Times New Roman" w:eastAsia="Calibri" w:hAnsi="Times New Roman" w:cs="Times New Roman"/>
          <w:sz w:val="24"/>
          <w:szCs w:val="24"/>
        </w:rPr>
        <w:t xml:space="preserve"> najmu lub dzierż</w:t>
      </w:r>
      <w:r w:rsidR="00ED4015">
        <w:rPr>
          <w:rFonts w:ascii="Times New Roman" w:eastAsia="Calibri" w:hAnsi="Times New Roman" w:cs="Times New Roman"/>
          <w:sz w:val="24"/>
          <w:szCs w:val="24"/>
        </w:rPr>
        <w:t>awy, działkami</w:t>
      </w:r>
      <w:r w:rsidR="00E63BC3" w:rsidRPr="00F5025A">
        <w:rPr>
          <w:rFonts w:ascii="Times New Roman" w:eastAsia="Calibri" w:hAnsi="Times New Roman" w:cs="Times New Roman"/>
          <w:sz w:val="24"/>
          <w:szCs w:val="24"/>
        </w:rPr>
        <w:t xml:space="preserve"> o konkr</w:t>
      </w:r>
      <w:r w:rsidR="00FC1C04" w:rsidRPr="00F5025A">
        <w:rPr>
          <w:rFonts w:ascii="Times New Roman" w:eastAsia="Calibri" w:hAnsi="Times New Roman" w:cs="Times New Roman"/>
          <w:sz w:val="24"/>
          <w:szCs w:val="24"/>
        </w:rPr>
        <w:t>etnych numerach;</w:t>
      </w:r>
      <w:r w:rsidR="00ED4015">
        <w:rPr>
          <w:rFonts w:ascii="Times New Roman" w:eastAsia="Calibri" w:hAnsi="Times New Roman" w:cs="Times New Roman"/>
          <w:sz w:val="24"/>
          <w:szCs w:val="24"/>
        </w:rPr>
        <w:t xml:space="preserve"> przedsięwzięciami</w:t>
      </w:r>
      <w:r w:rsidR="00E63BC3" w:rsidRPr="00F5025A">
        <w:rPr>
          <w:rFonts w:ascii="Times New Roman" w:eastAsia="Calibri" w:hAnsi="Times New Roman" w:cs="Times New Roman"/>
          <w:sz w:val="24"/>
          <w:szCs w:val="24"/>
        </w:rPr>
        <w:t xml:space="preserve">, dla których </w:t>
      </w:r>
      <w:r w:rsidR="00FC1C04" w:rsidRPr="00F5025A">
        <w:rPr>
          <w:rFonts w:ascii="Times New Roman" w:eastAsia="Calibri" w:hAnsi="Times New Roman" w:cs="Times New Roman"/>
          <w:sz w:val="24"/>
          <w:szCs w:val="24"/>
        </w:rPr>
        <w:t>wydano decyzje środowiskowe;</w:t>
      </w:r>
      <w:r w:rsidR="00E63BC3" w:rsidRPr="00F50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015">
        <w:rPr>
          <w:rFonts w:ascii="Times New Roman" w:eastAsia="Calibri" w:hAnsi="Times New Roman" w:cs="Times New Roman"/>
          <w:sz w:val="24"/>
          <w:szCs w:val="24"/>
        </w:rPr>
        <w:t>liczbą wydanych</w:t>
      </w:r>
      <w:r w:rsidR="00FC1C04" w:rsidRPr="00F5025A">
        <w:rPr>
          <w:rFonts w:ascii="Times New Roman" w:eastAsia="Calibri" w:hAnsi="Times New Roman" w:cs="Times New Roman"/>
          <w:sz w:val="24"/>
          <w:szCs w:val="24"/>
        </w:rPr>
        <w:t xml:space="preserve"> decyzji o warunkach zabudowy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4015">
        <w:rPr>
          <w:rFonts w:ascii="Times New Roman" w:eastAsia="Calibri" w:hAnsi="Times New Roman" w:cs="Times New Roman"/>
          <w:sz w:val="24"/>
          <w:szCs w:val="24"/>
        </w:rPr>
        <w:t>obszarami</w:t>
      </w:r>
      <w:r w:rsidR="00F5025A">
        <w:rPr>
          <w:rFonts w:ascii="Times New Roman" w:eastAsia="Calibri" w:hAnsi="Times New Roman" w:cs="Times New Roman"/>
          <w:sz w:val="24"/>
          <w:szCs w:val="24"/>
        </w:rPr>
        <w:t xml:space="preserve"> ochrony pośredniej, </w:t>
      </w:r>
      <w:r w:rsidR="00ED4015">
        <w:rPr>
          <w:rFonts w:ascii="Times New Roman" w:eastAsia="Calibri" w:hAnsi="Times New Roman" w:cs="Times New Roman"/>
          <w:sz w:val="24"/>
          <w:szCs w:val="24"/>
        </w:rPr>
        <w:t>zagrożeniami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ED4015">
        <w:rPr>
          <w:rFonts w:ascii="Times New Roman" w:eastAsia="Calibri" w:hAnsi="Times New Roman" w:cs="Times New Roman"/>
          <w:sz w:val="24"/>
          <w:szCs w:val="24"/>
        </w:rPr>
        <w:t>d obszarami wodnymi, kosztorysami ofertowymi, opieką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 xml:space="preserve"> nad bezdomnymi zwierzętami, </w:t>
      </w:r>
      <w:r w:rsidR="00ED4015">
        <w:rPr>
          <w:rFonts w:ascii="Times New Roman" w:eastAsia="Calibri" w:hAnsi="Times New Roman" w:cs="Times New Roman"/>
          <w:sz w:val="24"/>
          <w:szCs w:val="24"/>
        </w:rPr>
        <w:t>Białą Księgą</w:t>
      </w:r>
      <w:r w:rsidR="00F5025A">
        <w:rPr>
          <w:rFonts w:ascii="Times New Roman" w:eastAsia="Calibri" w:hAnsi="Times New Roman" w:cs="Times New Roman"/>
          <w:sz w:val="24"/>
          <w:szCs w:val="24"/>
        </w:rPr>
        <w:t xml:space="preserve"> Szczepień HPV, </w:t>
      </w:r>
      <w:r w:rsidR="00ED4015">
        <w:rPr>
          <w:rFonts w:ascii="Times New Roman" w:eastAsia="Calibri" w:hAnsi="Times New Roman" w:cs="Times New Roman"/>
          <w:sz w:val="24"/>
          <w:szCs w:val="24"/>
        </w:rPr>
        <w:t>inspektorem ochrony danych, loteriami promocyjnymi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4015">
        <w:rPr>
          <w:rFonts w:ascii="Times New Roman" w:eastAsia="Calibri" w:hAnsi="Times New Roman" w:cs="Times New Roman"/>
          <w:sz w:val="24"/>
          <w:szCs w:val="24"/>
        </w:rPr>
        <w:t>odpadami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>,</w:t>
      </w:r>
      <w:r w:rsidR="00FC1C04" w:rsidRPr="00F50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015">
        <w:rPr>
          <w:rFonts w:ascii="Times New Roman" w:eastAsia="Calibri" w:hAnsi="Times New Roman" w:cs="Times New Roman"/>
          <w:sz w:val="24"/>
          <w:szCs w:val="24"/>
        </w:rPr>
        <w:t>wydatkami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 xml:space="preserve"> na ogłoszenia w prasie, </w:t>
      </w:r>
      <w:r w:rsidR="00ED4015">
        <w:rPr>
          <w:rFonts w:ascii="Times New Roman" w:eastAsia="Calibri" w:hAnsi="Times New Roman" w:cs="Times New Roman"/>
          <w:sz w:val="24"/>
          <w:szCs w:val="24"/>
        </w:rPr>
        <w:t>sporządzanymi</w:t>
      </w:r>
      <w:r w:rsidR="00F5025A" w:rsidRPr="00F50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015">
        <w:rPr>
          <w:rFonts w:ascii="Times New Roman" w:eastAsia="Calibri" w:hAnsi="Times New Roman" w:cs="Times New Roman"/>
          <w:sz w:val="24"/>
          <w:szCs w:val="24"/>
        </w:rPr>
        <w:t xml:space="preserve">raportami, budżetem </w:t>
      </w:r>
      <w:r w:rsidR="00F5025A">
        <w:rPr>
          <w:rFonts w:ascii="Times New Roman" w:eastAsia="Calibri" w:hAnsi="Times New Roman" w:cs="Times New Roman"/>
          <w:sz w:val="24"/>
          <w:szCs w:val="24"/>
        </w:rPr>
        <w:t>gminy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015">
        <w:rPr>
          <w:rFonts w:ascii="Times New Roman" w:eastAsia="Calibri" w:hAnsi="Times New Roman" w:cs="Times New Roman"/>
          <w:sz w:val="24"/>
          <w:szCs w:val="24"/>
        </w:rPr>
        <w:t xml:space="preserve"> i wykonanymi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ED4015">
        <w:rPr>
          <w:rFonts w:ascii="Times New Roman" w:eastAsia="Calibri" w:hAnsi="Times New Roman" w:cs="Times New Roman"/>
          <w:sz w:val="24"/>
          <w:szCs w:val="24"/>
        </w:rPr>
        <w:t>nwestycjami</w:t>
      </w:r>
      <w:r w:rsidR="00F5025A">
        <w:rPr>
          <w:rFonts w:ascii="Times New Roman" w:eastAsia="Calibri" w:hAnsi="Times New Roman" w:cs="Times New Roman"/>
          <w:sz w:val="24"/>
          <w:szCs w:val="24"/>
        </w:rPr>
        <w:t xml:space="preserve"> w określonych latach</w:t>
      </w:r>
      <w:r w:rsidR="00ED4015">
        <w:rPr>
          <w:rFonts w:ascii="Times New Roman" w:eastAsia="Calibri" w:hAnsi="Times New Roman" w:cs="Times New Roman"/>
          <w:sz w:val="24"/>
          <w:szCs w:val="24"/>
        </w:rPr>
        <w:t>, wydatkami</w:t>
      </w:r>
      <w:r w:rsidR="004D3521" w:rsidRPr="00F5025A">
        <w:rPr>
          <w:rFonts w:ascii="Times New Roman" w:eastAsia="Calibri" w:hAnsi="Times New Roman" w:cs="Times New Roman"/>
          <w:sz w:val="24"/>
          <w:szCs w:val="24"/>
        </w:rPr>
        <w:t xml:space="preserve"> działu  900, </w:t>
      </w:r>
      <w:r w:rsidR="00ED4015">
        <w:rPr>
          <w:rFonts w:ascii="Times New Roman" w:eastAsia="Calibri" w:hAnsi="Times New Roman" w:cs="Times New Roman"/>
          <w:sz w:val="24"/>
          <w:szCs w:val="24"/>
        </w:rPr>
        <w:t>poziomem</w:t>
      </w:r>
      <w:r w:rsidR="00F5025A">
        <w:rPr>
          <w:rFonts w:ascii="Times New Roman" w:eastAsia="Calibri" w:hAnsi="Times New Roman" w:cs="Times New Roman"/>
          <w:sz w:val="24"/>
          <w:szCs w:val="24"/>
        </w:rPr>
        <w:t xml:space="preserve"> hałasu, </w:t>
      </w:r>
      <w:r w:rsidR="00ED4015">
        <w:rPr>
          <w:rFonts w:ascii="Times New Roman" w:eastAsia="Calibri" w:hAnsi="Times New Roman" w:cs="Times New Roman"/>
          <w:sz w:val="24"/>
          <w:szCs w:val="24"/>
        </w:rPr>
        <w:t>sołtysami</w:t>
      </w:r>
      <w:r w:rsidRPr="00F502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341B" w:rsidRDefault="00C3341B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 roku była jedna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skarg</w:t>
      </w:r>
      <w:r w:rsidR="00AA4307">
        <w:rPr>
          <w:rFonts w:ascii="Times New Roman" w:eastAsia="Calibri" w:hAnsi="Times New Roman" w:cs="Times New Roman"/>
          <w:sz w:val="24"/>
          <w:szCs w:val="24"/>
        </w:rPr>
        <w:t>a na wójta Gminy Świętajno</w:t>
      </w:r>
      <w:r w:rsidR="008A658D">
        <w:rPr>
          <w:rFonts w:ascii="Times New Roman" w:eastAsia="Calibri" w:hAnsi="Times New Roman" w:cs="Times New Roman"/>
          <w:sz w:val="24"/>
          <w:szCs w:val="24"/>
        </w:rPr>
        <w:t xml:space="preserve"> z dnia 06.07.2021 r. Odpowiedzi udzielono 21.07.2021 r. oraz podjęto  w tej sprawie</w:t>
      </w:r>
      <w:r w:rsidR="00AA43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447">
        <w:rPr>
          <w:rFonts w:ascii="Times New Roman" w:eastAsia="Calibri" w:hAnsi="Times New Roman" w:cs="Times New Roman"/>
          <w:sz w:val="24"/>
          <w:szCs w:val="24"/>
        </w:rPr>
        <w:t>uchwa</w:t>
      </w:r>
      <w:r w:rsidR="008A658D">
        <w:rPr>
          <w:rFonts w:ascii="Times New Roman" w:eastAsia="Calibri" w:hAnsi="Times New Roman" w:cs="Times New Roman"/>
          <w:sz w:val="24"/>
          <w:szCs w:val="24"/>
        </w:rPr>
        <w:t>łę</w:t>
      </w:r>
      <w:r w:rsidR="00C73447">
        <w:rPr>
          <w:rFonts w:ascii="Times New Roman" w:eastAsia="Calibri" w:hAnsi="Times New Roman" w:cs="Times New Roman"/>
          <w:sz w:val="24"/>
          <w:szCs w:val="24"/>
        </w:rPr>
        <w:t xml:space="preserve"> nr XXIX/239/2021 R</w:t>
      </w:r>
      <w:r w:rsidR="00AA4307">
        <w:rPr>
          <w:rFonts w:ascii="Times New Roman" w:eastAsia="Calibri" w:hAnsi="Times New Roman" w:cs="Times New Roman"/>
          <w:sz w:val="24"/>
          <w:szCs w:val="24"/>
        </w:rPr>
        <w:t>ady Gminy Świętajno z dnia 28 września 2021 r.</w:t>
      </w:r>
    </w:p>
    <w:p w:rsidR="00B87EF6" w:rsidRPr="00B87EF6" w:rsidRDefault="00C3341B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o Wójta i do Rady Gminy Świętajno </w:t>
      </w:r>
      <w:r w:rsidR="008A50A6">
        <w:rPr>
          <w:rFonts w:ascii="Times New Roman" w:eastAsia="Calibri" w:hAnsi="Times New Roman" w:cs="Times New Roman"/>
          <w:sz w:val="24"/>
          <w:szCs w:val="24"/>
        </w:rPr>
        <w:t xml:space="preserve">w grudniu 2020 i  w 2021 r.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zostały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skierowane następujące petycje i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wnioski: </w:t>
      </w:r>
    </w:p>
    <w:p w:rsidR="00C3341B" w:rsidRDefault="00C3341B" w:rsidP="00B87EF6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Petycja Stowarzyszenia „Ocean” z dnia 10.12.2020 r. w sprawie podjęcia przez Radę Gminy Świętajno uchwał</w:t>
      </w:r>
      <w:r w:rsidR="00A60547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określonej treści w związku </w:t>
      </w:r>
      <w:r w:rsidR="00A60547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e szczepieniami na SARS –CoV-2.  Odpowiedź: Uchwała nr XXV/192/2021</w:t>
      </w:r>
      <w:r w:rsidRPr="00C3341B">
        <w:rPr>
          <w:rFonts w:ascii="Times New Roman" w:eastAsia="Calibri" w:hAnsi="Times New Roman" w:cs="Times New Roman"/>
          <w:sz w:val="24"/>
          <w:szCs w:val="24"/>
        </w:rPr>
        <w:t xml:space="preserve"> Rady Gminy Świętajno z dnia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marca 2021 r.</w:t>
      </w:r>
    </w:p>
    <w:p w:rsidR="00C3341B" w:rsidRDefault="00C3341B" w:rsidP="00C3341B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41B">
        <w:rPr>
          <w:rFonts w:ascii="Times New Roman" w:eastAsia="Calibri" w:hAnsi="Times New Roman" w:cs="Times New Roman"/>
          <w:sz w:val="24"/>
          <w:szCs w:val="24"/>
        </w:rPr>
        <w:t>Pety</w:t>
      </w:r>
      <w:r w:rsidR="00B845BF">
        <w:rPr>
          <w:rFonts w:ascii="Times New Roman" w:eastAsia="Calibri" w:hAnsi="Times New Roman" w:cs="Times New Roman"/>
          <w:sz w:val="24"/>
          <w:szCs w:val="24"/>
        </w:rPr>
        <w:t>cja</w:t>
      </w:r>
      <w:r w:rsidR="00A60547" w:rsidRPr="00A60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547">
        <w:rPr>
          <w:rFonts w:ascii="Times New Roman" w:eastAsia="Calibri" w:hAnsi="Times New Roman" w:cs="Times New Roman"/>
          <w:sz w:val="24"/>
          <w:szCs w:val="24"/>
        </w:rPr>
        <w:t xml:space="preserve"> z dnia 14.12.2020 r. </w:t>
      </w:r>
      <w:r w:rsidR="00A60547" w:rsidRPr="00A60547">
        <w:rPr>
          <w:rFonts w:ascii="Times New Roman" w:eastAsia="Calibri" w:hAnsi="Times New Roman" w:cs="Times New Roman"/>
          <w:sz w:val="24"/>
          <w:szCs w:val="24"/>
        </w:rPr>
        <w:t>w sprawie podjęcia przez Radę Gminy Świętajno uchwały o określonej treści w związku ze szczepieniami na SARS –CoV-2.  Odpowiedź: Uchwała nr XXV/192/2021 Rady Gminy Świętajno z dnia 10 marca 2021 r.</w:t>
      </w:r>
    </w:p>
    <w:p w:rsidR="00A60547" w:rsidRPr="00A60547" w:rsidRDefault="00A60547" w:rsidP="00A60547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47">
        <w:rPr>
          <w:rFonts w:ascii="Times New Roman" w:eastAsia="Calibri" w:hAnsi="Times New Roman" w:cs="Times New Roman"/>
          <w:sz w:val="24"/>
          <w:szCs w:val="24"/>
        </w:rPr>
        <w:t>Petycja do Rady Gminy o opinię w sprawie przeprowadzenia Referendum Ludowego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dnia 24.02.2021 r.</w:t>
      </w:r>
      <w:r w:rsidRPr="00A60547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Odpowiedź: Uchwała nr XXV/196</w:t>
      </w:r>
      <w:r w:rsidRPr="00A60547">
        <w:rPr>
          <w:rFonts w:ascii="Times New Roman" w:eastAsia="Calibri" w:hAnsi="Times New Roman" w:cs="Times New Roman"/>
          <w:sz w:val="24"/>
          <w:szCs w:val="24"/>
        </w:rPr>
        <w:t>/2021 Rady Gminy Świętajno z dnia 10 marca 2021 r.</w:t>
      </w:r>
    </w:p>
    <w:p w:rsidR="00A60547" w:rsidRDefault="00A60547" w:rsidP="00A60547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547">
        <w:rPr>
          <w:rFonts w:ascii="Times New Roman" w:eastAsia="Calibri" w:hAnsi="Times New Roman" w:cs="Times New Roman"/>
          <w:sz w:val="24"/>
          <w:szCs w:val="24"/>
        </w:rPr>
        <w:t xml:space="preserve">Petycja o poparcie Rządu Tymczasowego Rady Stanu Narodu Polskiego Społecznego Komitetu Organizacyjnego. Wnoszący Petycję - w imieniu Komitetu Tymczasowego </w:t>
      </w:r>
      <w:r w:rsidRPr="00A60547">
        <w:rPr>
          <w:rFonts w:ascii="Times New Roman" w:eastAsia="Calibri" w:hAnsi="Times New Roman" w:cs="Times New Roman"/>
          <w:sz w:val="24"/>
          <w:szCs w:val="24"/>
        </w:rPr>
        <w:lastRenderedPageBreak/>
        <w:t>Rady Stanu narodu polskiego Społecznego Komitetu Konstytucyjnego Teresa Garlan</w:t>
      </w:r>
      <w:r>
        <w:rPr>
          <w:rFonts w:ascii="Times New Roman" w:eastAsia="Calibri" w:hAnsi="Times New Roman" w:cs="Times New Roman"/>
          <w:sz w:val="24"/>
          <w:szCs w:val="24"/>
        </w:rPr>
        <w:t>d z dnia 05.03.2021 r.</w:t>
      </w:r>
    </w:p>
    <w:p w:rsidR="005251F1" w:rsidRPr="005251F1" w:rsidRDefault="005251F1" w:rsidP="005251F1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1F1">
        <w:rPr>
          <w:rFonts w:ascii="Times New Roman" w:eastAsia="Calibri" w:hAnsi="Times New Roman" w:cs="Times New Roman"/>
          <w:sz w:val="24"/>
          <w:szCs w:val="24"/>
        </w:rPr>
        <w:t>Petycja o nadanie nazwy "Jeńców włoskich " dla jednej z ulic w Świętajnie oraz o zwrócenie się do Poczty Polskiej S.A.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1F1">
        <w:rPr>
          <w:rFonts w:ascii="Times New Roman" w:eastAsia="Calibri" w:hAnsi="Times New Roman" w:cs="Times New Roman"/>
          <w:sz w:val="24"/>
          <w:szCs w:val="24"/>
        </w:rPr>
        <w:t xml:space="preserve">o emisję znaczka pocztowego o Janie </w:t>
      </w:r>
      <w:proofErr w:type="spellStart"/>
      <w:r w:rsidRPr="005251F1">
        <w:rPr>
          <w:rFonts w:ascii="Times New Roman" w:eastAsia="Calibri" w:hAnsi="Times New Roman" w:cs="Times New Roman"/>
          <w:sz w:val="24"/>
          <w:szCs w:val="24"/>
        </w:rPr>
        <w:t>Dopatce</w:t>
      </w:r>
      <w:proofErr w:type="spellEnd"/>
      <w:r w:rsidRPr="005251F1">
        <w:rPr>
          <w:rFonts w:ascii="Times New Roman" w:eastAsia="Calibri" w:hAnsi="Times New Roman" w:cs="Times New Roman"/>
          <w:sz w:val="24"/>
          <w:szCs w:val="24"/>
        </w:rPr>
        <w:t xml:space="preserve"> i Jerzym Lanca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dnia 22.06.2021 r.. Odpowiedź: Uchwała nr XXIX/238</w:t>
      </w:r>
      <w:r w:rsidRPr="005251F1">
        <w:rPr>
          <w:rFonts w:ascii="Times New Roman" w:eastAsia="Calibri" w:hAnsi="Times New Roman" w:cs="Times New Roman"/>
          <w:sz w:val="24"/>
          <w:szCs w:val="24"/>
        </w:rPr>
        <w:t xml:space="preserve">/2021 Rady </w:t>
      </w:r>
      <w:r>
        <w:rPr>
          <w:rFonts w:ascii="Times New Roman" w:eastAsia="Calibri" w:hAnsi="Times New Roman" w:cs="Times New Roman"/>
          <w:sz w:val="24"/>
          <w:szCs w:val="24"/>
        </w:rPr>
        <w:t xml:space="preserve">Gminy Świętajno z dnia 28 września </w:t>
      </w:r>
      <w:r w:rsidRPr="005251F1">
        <w:rPr>
          <w:rFonts w:ascii="Times New Roman" w:eastAsia="Calibri" w:hAnsi="Times New Roman" w:cs="Times New Roman"/>
          <w:sz w:val="24"/>
          <w:szCs w:val="24"/>
        </w:rPr>
        <w:t>2021 r.</w:t>
      </w:r>
    </w:p>
    <w:p w:rsidR="005251F1" w:rsidRPr="005251F1" w:rsidRDefault="005251F1" w:rsidP="005251F1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1F1">
        <w:rPr>
          <w:rFonts w:ascii="Times New Roman" w:eastAsia="Calibri" w:hAnsi="Times New Roman" w:cs="Times New Roman"/>
          <w:sz w:val="24"/>
          <w:szCs w:val="24"/>
        </w:rPr>
        <w:t>Petycja przeciwko likwidacji Szkoły Podstawowej im.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1F1">
        <w:rPr>
          <w:rFonts w:ascii="Times New Roman" w:eastAsia="Calibri" w:hAnsi="Times New Roman" w:cs="Times New Roman"/>
          <w:sz w:val="24"/>
          <w:szCs w:val="24"/>
        </w:rPr>
        <w:t>Jana Pawła II w Kolonii</w:t>
      </w:r>
      <w:r w:rsidR="00B845BF">
        <w:rPr>
          <w:rFonts w:ascii="Times New Roman" w:eastAsia="Calibri" w:hAnsi="Times New Roman" w:cs="Times New Roman"/>
          <w:sz w:val="24"/>
          <w:szCs w:val="24"/>
        </w:rPr>
        <w:t xml:space="preserve"> z dnia 29.11.2021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Odpowiedź: </w:t>
      </w:r>
      <w:r w:rsidR="00715824">
        <w:rPr>
          <w:rFonts w:ascii="Times New Roman" w:eastAsia="Calibri" w:hAnsi="Times New Roman" w:cs="Times New Roman"/>
          <w:sz w:val="24"/>
          <w:szCs w:val="24"/>
        </w:rPr>
        <w:t xml:space="preserve">21.12.2021 r. i </w:t>
      </w:r>
      <w:r>
        <w:rPr>
          <w:rFonts w:ascii="Times New Roman" w:eastAsia="Calibri" w:hAnsi="Times New Roman" w:cs="Times New Roman"/>
          <w:sz w:val="24"/>
          <w:szCs w:val="24"/>
        </w:rPr>
        <w:t>Uchwała nr XXXII/278</w:t>
      </w:r>
      <w:r w:rsidRPr="005251F1">
        <w:rPr>
          <w:rFonts w:ascii="Times New Roman" w:eastAsia="Calibri" w:hAnsi="Times New Roman" w:cs="Times New Roman"/>
          <w:sz w:val="24"/>
          <w:szCs w:val="24"/>
        </w:rPr>
        <w:t xml:space="preserve">/2021 Rady </w:t>
      </w:r>
      <w:r>
        <w:rPr>
          <w:rFonts w:ascii="Times New Roman" w:eastAsia="Calibri" w:hAnsi="Times New Roman" w:cs="Times New Roman"/>
          <w:sz w:val="24"/>
          <w:szCs w:val="24"/>
        </w:rPr>
        <w:t>Gminy Świętajno z dnia 30 grudnia</w:t>
      </w:r>
      <w:r w:rsidRPr="005251F1">
        <w:rPr>
          <w:rFonts w:ascii="Times New Roman" w:eastAsia="Calibri" w:hAnsi="Times New Roman" w:cs="Times New Roman"/>
          <w:sz w:val="24"/>
          <w:szCs w:val="24"/>
        </w:rPr>
        <w:t xml:space="preserve"> 2021 r.</w:t>
      </w:r>
    </w:p>
    <w:p w:rsidR="005251F1" w:rsidRPr="005251F1" w:rsidRDefault="005251F1" w:rsidP="005251F1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1F1">
        <w:rPr>
          <w:rFonts w:ascii="Times New Roman" w:eastAsia="Calibri" w:hAnsi="Times New Roman" w:cs="Times New Roman"/>
          <w:sz w:val="24"/>
          <w:szCs w:val="24"/>
        </w:rPr>
        <w:t xml:space="preserve">Petycja </w:t>
      </w:r>
      <w:r w:rsidR="00050C8A">
        <w:rPr>
          <w:rFonts w:ascii="Times New Roman" w:eastAsia="Calibri" w:hAnsi="Times New Roman" w:cs="Times New Roman"/>
          <w:sz w:val="24"/>
          <w:szCs w:val="24"/>
        </w:rPr>
        <w:t xml:space="preserve"> Fundacji im. Nikoli Tesli </w:t>
      </w:r>
      <w:r w:rsidRPr="005251F1">
        <w:rPr>
          <w:rFonts w:ascii="Times New Roman" w:eastAsia="Calibri" w:hAnsi="Times New Roman" w:cs="Times New Roman"/>
          <w:sz w:val="24"/>
          <w:szCs w:val="24"/>
        </w:rPr>
        <w:t>o uchwalenie uchwał</w:t>
      </w:r>
      <w:r w:rsidR="00715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447">
        <w:rPr>
          <w:rFonts w:ascii="Times New Roman" w:eastAsia="Calibri" w:hAnsi="Times New Roman" w:cs="Times New Roman"/>
          <w:sz w:val="24"/>
          <w:szCs w:val="24"/>
        </w:rPr>
        <w:t xml:space="preserve">o określonej treści </w:t>
      </w:r>
      <w:r w:rsidR="00715824">
        <w:rPr>
          <w:rFonts w:ascii="Times New Roman" w:eastAsia="Calibri" w:hAnsi="Times New Roman" w:cs="Times New Roman"/>
          <w:sz w:val="24"/>
          <w:szCs w:val="24"/>
        </w:rPr>
        <w:t>z dnia</w:t>
      </w:r>
      <w:r w:rsidR="00050C8A">
        <w:rPr>
          <w:rFonts w:ascii="Times New Roman" w:eastAsia="Calibri" w:hAnsi="Times New Roman" w:cs="Times New Roman"/>
          <w:sz w:val="24"/>
          <w:szCs w:val="24"/>
        </w:rPr>
        <w:t xml:space="preserve"> 21.12.2021 r.</w:t>
      </w:r>
      <w:r w:rsidR="00050C8A" w:rsidRPr="00050C8A">
        <w:rPr>
          <w:rFonts w:ascii="Times New Roman" w:eastAsia="Calibri" w:hAnsi="Times New Roman" w:cs="Times New Roman"/>
          <w:sz w:val="24"/>
          <w:szCs w:val="24"/>
        </w:rPr>
        <w:t xml:space="preserve"> Odpowiedź: </w:t>
      </w:r>
      <w:r w:rsidR="00050C8A">
        <w:rPr>
          <w:rFonts w:ascii="Times New Roman" w:eastAsia="Calibri" w:hAnsi="Times New Roman" w:cs="Times New Roman"/>
          <w:sz w:val="24"/>
          <w:szCs w:val="24"/>
        </w:rPr>
        <w:t>Uchwała nr XXXIV/292</w:t>
      </w:r>
      <w:r w:rsidR="00050C8A" w:rsidRPr="00050C8A">
        <w:rPr>
          <w:rFonts w:ascii="Times New Roman" w:eastAsia="Calibri" w:hAnsi="Times New Roman" w:cs="Times New Roman"/>
          <w:sz w:val="24"/>
          <w:szCs w:val="24"/>
        </w:rPr>
        <w:t>/2021 Rady G</w:t>
      </w:r>
      <w:r w:rsidR="00715824">
        <w:rPr>
          <w:rFonts w:ascii="Times New Roman" w:eastAsia="Calibri" w:hAnsi="Times New Roman" w:cs="Times New Roman"/>
          <w:sz w:val="24"/>
          <w:szCs w:val="24"/>
        </w:rPr>
        <w:t xml:space="preserve">miny Świętajno z dnia 09 .03.2022 </w:t>
      </w:r>
      <w:r w:rsidR="00050C8A" w:rsidRPr="00050C8A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5251F1" w:rsidRPr="008A50A6" w:rsidRDefault="00715824" w:rsidP="008A50A6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824">
        <w:rPr>
          <w:rFonts w:ascii="Times New Roman" w:eastAsia="Calibri" w:hAnsi="Times New Roman" w:cs="Times New Roman"/>
          <w:sz w:val="24"/>
          <w:szCs w:val="24"/>
        </w:rPr>
        <w:t>Petycja - wniosek o podjęcie uchwały w sprawie przyjęcia Apelu o niepodejmowaniu działań wpływających na dyskryminowanie społeczności z powodów rasowych, religijnych, medycznych czy sanitarnych</w:t>
      </w:r>
      <w:r w:rsidR="00B845BF">
        <w:rPr>
          <w:rFonts w:ascii="Times New Roman" w:eastAsia="Calibri" w:hAnsi="Times New Roman" w:cs="Times New Roman"/>
          <w:sz w:val="24"/>
          <w:szCs w:val="24"/>
        </w:rPr>
        <w:t xml:space="preserve"> z dnia 28.12.2021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Odpowiedź: </w:t>
      </w:r>
      <w:r w:rsidRPr="00715824">
        <w:rPr>
          <w:rFonts w:ascii="Times New Roman" w:eastAsia="Calibri" w:hAnsi="Times New Roman" w:cs="Times New Roman"/>
          <w:sz w:val="24"/>
          <w:szCs w:val="24"/>
        </w:rPr>
        <w:t>Uchwała n</w:t>
      </w:r>
      <w:r>
        <w:rPr>
          <w:rFonts w:ascii="Times New Roman" w:eastAsia="Calibri" w:hAnsi="Times New Roman" w:cs="Times New Roman"/>
          <w:sz w:val="24"/>
          <w:szCs w:val="24"/>
        </w:rPr>
        <w:t>r XXXIV/293</w:t>
      </w:r>
      <w:r w:rsidRPr="00715824">
        <w:rPr>
          <w:rFonts w:ascii="Times New Roman" w:eastAsia="Calibri" w:hAnsi="Times New Roman" w:cs="Times New Roman"/>
          <w:sz w:val="24"/>
          <w:szCs w:val="24"/>
        </w:rPr>
        <w:t>/2021 Rady Gminy Świętajno z dnia 09 .03.2022 r.</w:t>
      </w:r>
    </w:p>
    <w:p w:rsidR="00B87EF6" w:rsidRPr="00B845BF" w:rsidRDefault="00DC5B7E" w:rsidP="00B845BF">
      <w:pPr>
        <w:numPr>
          <w:ilvl w:val="0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Wniosek z dnia 17.09.2021 r. w sprawie zawieszenia postepowania sprawy Te.6220.8.2021</w:t>
      </w:r>
      <w:r w:rsidR="005251F1">
        <w:rPr>
          <w:rFonts w:ascii="Times New Roman" w:eastAsia="Calibri" w:hAnsi="Times New Roman" w:cs="Times New Roman"/>
          <w:sz w:val="24"/>
          <w:szCs w:val="24"/>
        </w:rPr>
        <w:t>. Odpowiedź: 07.10.2021</w:t>
      </w:r>
      <w:r w:rsidR="00B84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1F1">
        <w:rPr>
          <w:rFonts w:ascii="Times New Roman" w:eastAsia="Calibri" w:hAnsi="Times New Roman" w:cs="Times New Roman"/>
          <w:sz w:val="24"/>
          <w:szCs w:val="24"/>
        </w:rPr>
        <w:t>r.  i 26.10.2021 r.</w:t>
      </w:r>
    </w:p>
    <w:p w:rsidR="00B87EF6" w:rsidRPr="00B87EF6" w:rsidRDefault="00DC6657" w:rsidP="00B87EF6">
      <w:pPr>
        <w:numPr>
          <w:ilvl w:val="1"/>
          <w:numId w:val="2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6472">
        <w:rPr>
          <w:rFonts w:ascii="Times New Roman" w:eastAsia="Calibri" w:hAnsi="Times New Roman" w:cs="Times New Roman"/>
          <w:b/>
          <w:sz w:val="24"/>
          <w:szCs w:val="24"/>
        </w:rPr>
        <w:t>Biuletyn Informacji Publicznej,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 xml:space="preserve"> strona internetowa UG</w:t>
      </w:r>
      <w:r w:rsidR="00F06472">
        <w:rPr>
          <w:rFonts w:ascii="Times New Roman" w:eastAsia="Calibri" w:hAnsi="Times New Roman" w:cs="Times New Roman"/>
          <w:b/>
          <w:sz w:val="24"/>
          <w:szCs w:val="24"/>
        </w:rPr>
        <w:t xml:space="preserve"> i inne kanały komunikacyjne</w:t>
      </w:r>
    </w:p>
    <w:p w:rsidR="00B87EF6" w:rsidRPr="00B87EF6" w:rsidRDefault="00B87EF6" w:rsidP="00B87EF6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472" w:rsidRPr="00B845BF" w:rsidRDefault="00DC6657" w:rsidP="00B845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Podobnie jak w poprzednim roku d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o BIP-u można wejść przez str</w:t>
      </w:r>
      <w:r w:rsidR="00B845BF">
        <w:rPr>
          <w:rFonts w:ascii="Times New Roman" w:eastAsia="Calibri" w:hAnsi="Times New Roman" w:cs="Times New Roman"/>
          <w:sz w:val="24"/>
          <w:szCs w:val="24"/>
        </w:rPr>
        <w:t>onę internetową Gminy Świętajno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B87EF6" w:rsidRPr="00B87EF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www.bip.swietajno.ug.gov.pl</w:t>
        </w:r>
      </w:hyperlink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. BIP jest dostosowany dla osób z niepełnosprawnością (niedowidzących). Istnieje możliwość ustawienia wysokiego kontrastu oraz kontrastu domyślnego oraz zwiększenie rozmiaru czcionki o 50 lub </w:t>
      </w:r>
      <w:r w:rsidR="00F06472">
        <w:rPr>
          <w:rFonts w:ascii="Times New Roman" w:eastAsia="Calibri" w:hAnsi="Times New Roman" w:cs="Times New Roman"/>
          <w:sz w:val="24"/>
          <w:szCs w:val="24"/>
        </w:rPr>
        <w:t>o 100%. Mając  na uwadze zapewnienie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dostępności dla osób ze szc</w:t>
      </w:r>
      <w:r>
        <w:rPr>
          <w:rFonts w:ascii="Times New Roman" w:eastAsia="Calibri" w:hAnsi="Times New Roman" w:cs="Times New Roman"/>
          <w:sz w:val="24"/>
          <w:szCs w:val="24"/>
        </w:rPr>
        <w:t xml:space="preserve">zególnymi potrzebami,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na stronie UG został zamieszczony  w zakładce: Dla niesłys</w:t>
      </w:r>
      <w:r>
        <w:rPr>
          <w:rFonts w:ascii="Times New Roman" w:eastAsia="Calibri" w:hAnsi="Times New Roman" w:cs="Times New Roman"/>
          <w:sz w:val="24"/>
          <w:szCs w:val="24"/>
        </w:rPr>
        <w:t xml:space="preserve">zących, film w języku migowym,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w którym krótko przedstawiono, gdzie i jakie sprawy można załatwić w UG  w </w:t>
      </w:r>
      <w:proofErr w:type="spellStart"/>
      <w:r w:rsidR="00B87EF6" w:rsidRPr="00B87EF6">
        <w:rPr>
          <w:rFonts w:ascii="Times New Roman" w:eastAsia="Calibri" w:hAnsi="Times New Roman" w:cs="Times New Roman"/>
          <w:sz w:val="24"/>
          <w:szCs w:val="24"/>
        </w:rPr>
        <w:t>Świętajnie.</w:t>
      </w:r>
      <w:r w:rsidR="00F06472">
        <w:rPr>
          <w:rFonts w:ascii="Times New Roman" w:eastAsia="Calibri" w:hAnsi="Times New Roman" w:cs="Times New Roman"/>
          <w:sz w:val="24"/>
          <w:szCs w:val="24"/>
        </w:rPr>
        <w:t>W</w:t>
      </w:r>
      <w:proofErr w:type="spellEnd"/>
      <w:r w:rsidR="00F06472">
        <w:rPr>
          <w:rFonts w:ascii="Times New Roman" w:eastAsia="Calibri" w:hAnsi="Times New Roman" w:cs="Times New Roman"/>
          <w:sz w:val="24"/>
          <w:szCs w:val="24"/>
        </w:rPr>
        <w:t xml:space="preserve"> celu ułatwienia poruszania się petentów po urzędzie na jego parterze został zamontowany ekran, na którym poza wiadomościam</w:t>
      </w:r>
      <w:r w:rsidR="000F31F5">
        <w:rPr>
          <w:rFonts w:ascii="Times New Roman" w:eastAsia="Calibri" w:hAnsi="Times New Roman" w:cs="Times New Roman"/>
          <w:sz w:val="24"/>
          <w:szCs w:val="24"/>
        </w:rPr>
        <w:t>i związanymi z pandemią umieszczono</w:t>
      </w:r>
      <w:r w:rsidR="00F06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015">
        <w:rPr>
          <w:rFonts w:ascii="Times New Roman" w:eastAsia="Calibri" w:hAnsi="Times New Roman" w:cs="Times New Roman"/>
          <w:sz w:val="24"/>
          <w:szCs w:val="24"/>
        </w:rPr>
        <w:t xml:space="preserve">wizualne </w:t>
      </w:r>
      <w:r w:rsidR="00F06472">
        <w:rPr>
          <w:rFonts w:ascii="Times New Roman" w:eastAsia="Calibri" w:hAnsi="Times New Roman" w:cs="Times New Roman"/>
          <w:sz w:val="24"/>
          <w:szCs w:val="24"/>
        </w:rPr>
        <w:t>informacje, pojawiające się co kilka minut, dotyczące tego, jakiego typu spraw</w:t>
      </w:r>
      <w:r w:rsidR="00B845BF">
        <w:rPr>
          <w:rFonts w:ascii="Times New Roman" w:eastAsia="Calibri" w:hAnsi="Times New Roman" w:cs="Times New Roman"/>
          <w:sz w:val="24"/>
          <w:szCs w:val="24"/>
        </w:rPr>
        <w:t>y prowadzone są w</w:t>
      </w:r>
      <w:r w:rsidR="00F06472">
        <w:rPr>
          <w:rFonts w:ascii="Times New Roman" w:eastAsia="Calibri" w:hAnsi="Times New Roman" w:cs="Times New Roman"/>
          <w:sz w:val="24"/>
          <w:szCs w:val="24"/>
        </w:rPr>
        <w:t xml:space="preserve"> pomieszczeniach urzędu</w:t>
      </w:r>
      <w:r w:rsidR="00B845BF">
        <w:rPr>
          <w:rFonts w:ascii="Times New Roman" w:eastAsia="Calibri" w:hAnsi="Times New Roman" w:cs="Times New Roman"/>
          <w:sz w:val="24"/>
          <w:szCs w:val="24"/>
        </w:rPr>
        <w:t xml:space="preserve"> oznaczonych konkretnym numerem</w:t>
      </w:r>
      <w:r w:rsidR="00F064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7EF6" w:rsidRPr="00B87EF6" w:rsidRDefault="00B87EF6" w:rsidP="00B87EF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87EF6">
        <w:rPr>
          <w:rFonts w:ascii="Times New Roman" w:eastAsia="Calibri" w:hAnsi="Times New Roman" w:cs="Times New Roman"/>
          <w:b/>
          <w:sz w:val="32"/>
          <w:szCs w:val="32"/>
        </w:rPr>
        <w:lastRenderedPageBreak/>
        <w:t>Sfera organizacyjno-funkcjonalna</w:t>
      </w:r>
    </w:p>
    <w:p w:rsidR="00B87EF6" w:rsidRPr="00B87EF6" w:rsidRDefault="00DC6657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Jednostki organizacyjne gminy</w:t>
      </w:r>
    </w:p>
    <w:p w:rsidR="00E63BC3" w:rsidRPr="000F31F5" w:rsidRDefault="000C2576" w:rsidP="000F31F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Jednostki organizacyjne Gminy Świętajno to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Cs/>
          <w:sz w:val="24"/>
          <w:szCs w:val="24"/>
        </w:rPr>
        <w:t>Urząd Gminy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>Gminna B</w:t>
      </w:r>
      <w:r>
        <w:rPr>
          <w:rFonts w:ascii="Times New Roman" w:eastAsia="Calibri" w:hAnsi="Times New Roman" w:cs="Times New Roman"/>
          <w:bCs/>
          <w:sz w:val="24"/>
          <w:szCs w:val="24"/>
        </w:rPr>
        <w:t>iblioteka Publiczna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>, Gminny Ośrodek Kultury w Świętajnie,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Gminny Ośrodek Pomocy Społec</w:t>
      </w:r>
      <w:r>
        <w:rPr>
          <w:rFonts w:ascii="Times New Roman" w:eastAsia="Calibri" w:hAnsi="Times New Roman" w:cs="Times New Roman"/>
          <w:sz w:val="24"/>
          <w:szCs w:val="24"/>
        </w:rPr>
        <w:t>znej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>Zakład Gospodarki Komunalnej Sp. z o.o.,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>Centrum Usług Wspólnych – które prowadzi obsługę księgową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 xml:space="preserve">dla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>jednostek oświatowych oraz jednostek kultury.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Jednostki organizacyjne Gminy funkcjonują zgodnie z odpowiednimi ustawami, rozporządzeniami, uchwałami, statutami i regulaminam</w:t>
      </w:r>
      <w:r w:rsidR="000F31F5">
        <w:rPr>
          <w:rFonts w:ascii="Times New Roman" w:eastAsia="Calibri" w:hAnsi="Times New Roman" w:cs="Times New Roman"/>
          <w:sz w:val="24"/>
          <w:szCs w:val="24"/>
        </w:rPr>
        <w:t>i. Działają w oparciu o budżet.</w:t>
      </w:r>
    </w:p>
    <w:p w:rsidR="00B87EF6" w:rsidRPr="00430824" w:rsidRDefault="00B87EF6" w:rsidP="00B87EF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0824">
        <w:rPr>
          <w:rFonts w:ascii="Times New Roman" w:eastAsia="Calibri" w:hAnsi="Times New Roman" w:cs="Times New Roman"/>
          <w:i/>
          <w:sz w:val="24"/>
          <w:szCs w:val="24"/>
        </w:rPr>
        <w:t>Tab. 3. Dotacja/ś</w:t>
      </w:r>
      <w:r w:rsidR="00430824">
        <w:rPr>
          <w:rFonts w:ascii="Times New Roman" w:eastAsia="Calibri" w:hAnsi="Times New Roman" w:cs="Times New Roman"/>
          <w:i/>
          <w:sz w:val="24"/>
          <w:szCs w:val="24"/>
        </w:rPr>
        <w:t xml:space="preserve">rodki z budżetu gminy/ </w:t>
      </w:r>
      <w:r w:rsidRPr="00430824">
        <w:rPr>
          <w:rFonts w:ascii="Times New Roman" w:eastAsia="Calibri" w:hAnsi="Times New Roman" w:cs="Times New Roman"/>
          <w:i/>
          <w:sz w:val="24"/>
          <w:szCs w:val="24"/>
        </w:rPr>
        <w:t>i zatrudnienie w jednostk</w:t>
      </w:r>
      <w:r w:rsidR="00E63BC3" w:rsidRPr="00430824">
        <w:rPr>
          <w:rFonts w:ascii="Times New Roman" w:eastAsia="Calibri" w:hAnsi="Times New Roman" w:cs="Times New Roman"/>
          <w:i/>
          <w:sz w:val="24"/>
          <w:szCs w:val="24"/>
        </w:rPr>
        <w:t>ach organizacyjnych gminy w 2021</w:t>
      </w:r>
      <w:r w:rsidRPr="00430824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2693"/>
        <w:gridCol w:w="1559"/>
      </w:tblGrid>
      <w:tr w:rsidR="00430824" w:rsidRPr="00430824" w:rsidTr="004308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Nazwa jednostki organizacyjnej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Dotacja/środki z budżetu gminy na 2021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Zatrudnienie w etatach</w:t>
            </w:r>
          </w:p>
        </w:tc>
      </w:tr>
      <w:tr w:rsidR="00430824" w:rsidRPr="00430824" w:rsidTr="004308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Gminny Ośrodek Kultury w Świętajnie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430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345 000,00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0824" w:rsidRPr="00430824" w:rsidTr="004308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Gminna Biblioteka Publiczna w Świętajnie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430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375 000,00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430824" w:rsidRPr="00430824" w:rsidTr="004308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Gminny Ośrodek Pomocy Społecznej w Świętajnie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430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11 085 506,89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</w:tr>
      <w:tr w:rsidR="00430824" w:rsidRPr="00430824" w:rsidTr="0043082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Centrum Usług Wspólnych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43082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933 906,29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824" w:rsidRPr="00430824" w:rsidRDefault="0043082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08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87EF6" w:rsidRPr="00430824" w:rsidRDefault="00B87EF6" w:rsidP="00B87EF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0824">
        <w:rPr>
          <w:rFonts w:ascii="Times New Roman" w:eastAsia="Calibri" w:hAnsi="Times New Roman" w:cs="Times New Roman"/>
          <w:sz w:val="20"/>
          <w:szCs w:val="20"/>
        </w:rPr>
        <w:t>Źródło: Dane Referatu Finansowego UG Świętajno.</w:t>
      </w:r>
    </w:p>
    <w:p w:rsidR="00B87EF6" w:rsidRPr="00B87EF6" w:rsidRDefault="00B87EF6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Gminna spółka komunalna i nadzór nad jej działalnością</w:t>
      </w:r>
      <w:r w:rsidRPr="00B87E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503BBC" w:rsidRDefault="000F31F5" w:rsidP="0036216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Zakład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 xml:space="preserve"> Gos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podarki Komunalnej Sp. z o.o. realizuje zadania 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>o charakterze użyteczności publicznej, których celem jest bieżące i nieprzerwane zaspokajanie zbiorowych potrzeb mieszkańców gminy Świętajno w zakr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esie: wytwarzania, przesyłania 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>i dystrybucji ciepła, dostarczania wody i odprowadzania ścieków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, odbioru odpadów.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Ponadto 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>ZGK  administruje sieć kana</w:t>
      </w:r>
      <w:r w:rsidR="005B109D">
        <w:rPr>
          <w:rFonts w:ascii="Times New Roman" w:eastAsia="Calibri" w:hAnsi="Times New Roman" w:cs="Times New Roman"/>
          <w:bCs/>
          <w:sz w:val="24"/>
          <w:szCs w:val="24"/>
        </w:rPr>
        <w:t xml:space="preserve">lizacyjną i wodociągową gminy. </w:t>
      </w:r>
      <w:r>
        <w:rPr>
          <w:rFonts w:ascii="Times New Roman" w:eastAsia="Calibri" w:hAnsi="Times New Roman" w:cs="Times New Roman"/>
          <w:bCs/>
          <w:sz w:val="24"/>
          <w:szCs w:val="24"/>
        </w:rPr>
        <w:t>W 2021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 xml:space="preserve"> r. wybu</w:t>
      </w:r>
      <w:r w:rsidR="00B07D71">
        <w:rPr>
          <w:rFonts w:ascii="Times New Roman" w:eastAsia="Calibri" w:hAnsi="Times New Roman" w:cs="Times New Roman"/>
          <w:bCs/>
          <w:sz w:val="24"/>
          <w:szCs w:val="24"/>
        </w:rPr>
        <w:t>dowano sieć wodociągową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na odcinku Kolonia</w:t>
      </w:r>
      <w:r w:rsidR="005B109D">
        <w:rPr>
          <w:rFonts w:ascii="Times New Roman" w:eastAsia="Calibri" w:hAnsi="Times New Roman" w:cs="Times New Roman"/>
          <w:bCs/>
          <w:sz w:val="24"/>
          <w:szCs w:val="24"/>
        </w:rPr>
        <w:t xml:space="preserve">-Długi Borek, dokonano </w:t>
      </w:r>
      <w:r w:rsidR="00B87EF6" w:rsidRPr="00B87E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B109D">
        <w:rPr>
          <w:rFonts w:ascii="Times New Roman" w:eastAsia="Calibri" w:hAnsi="Times New Roman" w:cs="Times New Roman"/>
          <w:bCs/>
          <w:sz w:val="24"/>
          <w:szCs w:val="24"/>
        </w:rPr>
        <w:t xml:space="preserve">rozbudowy sieci </w:t>
      </w:r>
      <w:r w:rsidR="005B10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B109D" w:rsidRPr="005B109D">
        <w:rPr>
          <w:rFonts w:ascii="Times New Roman" w:eastAsia="Calibri" w:hAnsi="Times New Roman" w:cs="Times New Roman"/>
          <w:bCs/>
          <w:sz w:val="24"/>
          <w:szCs w:val="24"/>
        </w:rPr>
        <w:t xml:space="preserve">na dz. </w:t>
      </w:r>
      <w:r w:rsidR="005B109D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="005B109D" w:rsidRPr="005B109D">
        <w:rPr>
          <w:rFonts w:ascii="Times New Roman" w:eastAsia="Calibri" w:hAnsi="Times New Roman" w:cs="Times New Roman"/>
          <w:bCs/>
          <w:sz w:val="24"/>
          <w:szCs w:val="24"/>
        </w:rPr>
        <w:t>r  394/7, 394/10, 394/11, 25/1, 16/1</w:t>
      </w:r>
      <w:r w:rsidR="005B109D">
        <w:rPr>
          <w:rFonts w:ascii="Times New Roman" w:eastAsia="Calibri" w:hAnsi="Times New Roman" w:cs="Times New Roman"/>
          <w:bCs/>
          <w:sz w:val="24"/>
          <w:szCs w:val="24"/>
        </w:rPr>
        <w:t xml:space="preserve"> oraz dz. nr </w:t>
      </w:r>
      <w:r w:rsidR="005B109D" w:rsidRPr="005B109D">
        <w:rPr>
          <w:rFonts w:ascii="Times New Roman" w:eastAsia="Calibri" w:hAnsi="Times New Roman" w:cs="Times New Roman"/>
          <w:bCs/>
          <w:sz w:val="24"/>
          <w:szCs w:val="24"/>
        </w:rPr>
        <w:t xml:space="preserve"> 146/1, 122/2, 120/8 obrę</w:t>
      </w:r>
      <w:r w:rsidR="005B109D">
        <w:rPr>
          <w:rFonts w:ascii="Times New Roman" w:eastAsia="Calibri" w:hAnsi="Times New Roman" w:cs="Times New Roman"/>
          <w:bCs/>
          <w:sz w:val="24"/>
          <w:szCs w:val="24"/>
        </w:rPr>
        <w:t>b Kolonia</w:t>
      </w:r>
      <w:r w:rsidR="00362166">
        <w:rPr>
          <w:rFonts w:ascii="Times New Roman" w:eastAsia="Calibri" w:hAnsi="Times New Roman" w:cs="Times New Roman"/>
          <w:bCs/>
          <w:sz w:val="24"/>
          <w:szCs w:val="24"/>
        </w:rPr>
        <w:t xml:space="preserve"> oraz</w:t>
      </w:r>
      <w:r w:rsidR="005B109D">
        <w:rPr>
          <w:rFonts w:ascii="Times New Roman" w:eastAsia="Calibri" w:hAnsi="Times New Roman" w:cs="Times New Roman"/>
          <w:bCs/>
          <w:sz w:val="24"/>
          <w:szCs w:val="24"/>
        </w:rPr>
        <w:t xml:space="preserve"> budo</w:t>
      </w:r>
      <w:r w:rsidR="00362166">
        <w:rPr>
          <w:rFonts w:ascii="Times New Roman" w:eastAsia="Calibri" w:hAnsi="Times New Roman" w:cs="Times New Roman"/>
          <w:bCs/>
          <w:sz w:val="24"/>
          <w:szCs w:val="24"/>
        </w:rPr>
        <w:t>wy</w:t>
      </w:r>
      <w:r w:rsidR="005B109D">
        <w:rPr>
          <w:rFonts w:ascii="Times New Roman" w:eastAsia="Calibri" w:hAnsi="Times New Roman" w:cs="Times New Roman"/>
          <w:bCs/>
          <w:sz w:val="24"/>
          <w:szCs w:val="24"/>
        </w:rPr>
        <w:t xml:space="preserve"> sieci wodociągowej do PSZOK w Świętajnie. Tym samym </w:t>
      </w:r>
      <w:r w:rsidR="005B109D" w:rsidRPr="00362166"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="00B87EF6" w:rsidRPr="00362166">
        <w:rPr>
          <w:rFonts w:ascii="Times New Roman" w:eastAsia="Calibri" w:hAnsi="Times New Roman" w:cs="Times New Roman"/>
          <w:sz w:val="24"/>
          <w:szCs w:val="24"/>
        </w:rPr>
        <w:t>łu</w:t>
      </w:r>
      <w:r w:rsidR="00362166">
        <w:rPr>
          <w:rFonts w:ascii="Times New Roman" w:eastAsia="Calibri" w:hAnsi="Times New Roman" w:cs="Times New Roman"/>
          <w:sz w:val="24"/>
          <w:szCs w:val="24"/>
        </w:rPr>
        <w:t>gość sieci  wodociągowej  w 2021</w:t>
      </w:r>
      <w:r w:rsidR="00B07D71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362166">
        <w:rPr>
          <w:rFonts w:ascii="Times New Roman" w:eastAsia="Calibri" w:hAnsi="Times New Roman" w:cs="Times New Roman"/>
          <w:sz w:val="24"/>
          <w:szCs w:val="24"/>
        </w:rPr>
        <w:t xml:space="preserve"> wyniosła 146,57 </w:t>
      </w:r>
      <w:r w:rsidR="00362166" w:rsidRPr="00362166">
        <w:rPr>
          <w:rFonts w:ascii="Times New Roman" w:eastAsia="Calibri" w:hAnsi="Times New Roman" w:cs="Times New Roman"/>
          <w:sz w:val="24"/>
          <w:szCs w:val="24"/>
        </w:rPr>
        <w:t>km</w:t>
      </w:r>
      <w:r w:rsidR="00B87EF6" w:rsidRPr="00362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166" w:rsidRPr="00362166">
        <w:rPr>
          <w:rFonts w:ascii="Times New Roman" w:eastAsia="Calibri" w:hAnsi="Times New Roman" w:cs="Times New Roman"/>
          <w:bCs/>
          <w:iCs/>
          <w:sz w:val="24"/>
          <w:szCs w:val="24"/>
        </w:rPr>
        <w:t>(w 2020 r.</w:t>
      </w:r>
      <w:r w:rsidR="00B87EF6" w:rsidRPr="00362166">
        <w:rPr>
          <w:rFonts w:ascii="Times New Roman" w:eastAsia="Calibri" w:hAnsi="Times New Roman" w:cs="Times New Roman"/>
          <w:sz w:val="24"/>
          <w:szCs w:val="24"/>
        </w:rPr>
        <w:t xml:space="preserve"> 142,476 km</w:t>
      </w:r>
      <w:r w:rsidR="00362166" w:rsidRPr="00362166">
        <w:rPr>
          <w:rFonts w:ascii="Times New Roman" w:eastAsia="Calibri" w:hAnsi="Times New Roman" w:cs="Times New Roman"/>
          <w:sz w:val="24"/>
          <w:szCs w:val="24"/>
        </w:rPr>
        <w:t>)</w:t>
      </w:r>
      <w:r w:rsidR="003F7E33">
        <w:rPr>
          <w:rFonts w:ascii="Times New Roman" w:eastAsia="Calibri" w:hAnsi="Times New Roman" w:cs="Times New Roman"/>
          <w:sz w:val="24"/>
          <w:szCs w:val="24"/>
        </w:rPr>
        <w:t>, a liczba budynków mieszkalnych podłączonych do sieci wodociągowej wyniosła 1749</w:t>
      </w:r>
      <w:r w:rsidR="00362166" w:rsidRPr="00362166">
        <w:rPr>
          <w:rFonts w:ascii="Times New Roman" w:eastAsia="Calibri" w:hAnsi="Times New Roman" w:cs="Times New Roman"/>
          <w:sz w:val="24"/>
          <w:szCs w:val="24"/>
        </w:rPr>
        <w:t>.</w:t>
      </w:r>
      <w:r w:rsidR="003621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166" w:rsidRPr="00362166">
        <w:rPr>
          <w:rFonts w:ascii="Times New Roman" w:eastAsia="Calibri" w:hAnsi="Times New Roman" w:cs="Times New Roman"/>
          <w:sz w:val="24"/>
          <w:szCs w:val="24"/>
        </w:rPr>
        <w:t xml:space="preserve">W 2021 r. </w:t>
      </w:r>
      <w:r w:rsidR="00362166">
        <w:rPr>
          <w:rFonts w:ascii="Times New Roman" w:eastAsia="Calibri" w:hAnsi="Times New Roman" w:cs="Times New Roman"/>
          <w:bCs/>
          <w:sz w:val="24"/>
          <w:szCs w:val="24"/>
        </w:rPr>
        <w:t>z</w:t>
      </w:r>
      <w:r w:rsidR="00362166" w:rsidRPr="00362166">
        <w:rPr>
          <w:rFonts w:ascii="Times New Roman" w:eastAsia="Calibri" w:hAnsi="Times New Roman" w:cs="Times New Roman"/>
          <w:bCs/>
          <w:sz w:val="24"/>
          <w:szCs w:val="24"/>
        </w:rPr>
        <w:t>budowano sieć kanalizacji sanitarnej (obszar poza aglomeracją) w Piasutnie</w:t>
      </w:r>
      <w:r w:rsidR="0036216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362166" w:rsidRPr="003621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2166">
        <w:rPr>
          <w:rFonts w:ascii="Times New Roman" w:eastAsia="Calibri" w:hAnsi="Times New Roman" w:cs="Times New Roman"/>
          <w:bCs/>
          <w:sz w:val="24"/>
          <w:szCs w:val="24"/>
        </w:rPr>
        <w:t xml:space="preserve">Tak więc ogólna długość sieci kanalizacyjnej w 2021 r. wyniosła </w:t>
      </w:r>
      <w:r w:rsidR="00362166" w:rsidRPr="00503BBC">
        <w:rPr>
          <w:rFonts w:ascii="Times New Roman" w:eastAsia="Calibri" w:hAnsi="Times New Roman" w:cs="Times New Roman"/>
          <w:sz w:val="24"/>
          <w:szCs w:val="24"/>
        </w:rPr>
        <w:t xml:space="preserve">67,45 </w:t>
      </w:r>
      <w:r w:rsidR="00362166">
        <w:rPr>
          <w:rFonts w:ascii="Times New Roman" w:eastAsia="Calibri" w:hAnsi="Times New Roman" w:cs="Times New Roman"/>
          <w:sz w:val="24"/>
          <w:szCs w:val="24"/>
        </w:rPr>
        <w:t>km</w:t>
      </w:r>
      <w:r w:rsidR="00B07D71">
        <w:rPr>
          <w:rFonts w:ascii="Times New Roman" w:eastAsia="Calibri" w:hAnsi="Times New Roman" w:cs="Times New Roman"/>
          <w:sz w:val="24"/>
          <w:szCs w:val="24"/>
        </w:rPr>
        <w:t>, zaś</w:t>
      </w:r>
      <w:r w:rsidR="003F7E33">
        <w:rPr>
          <w:rFonts w:ascii="Times New Roman" w:eastAsia="Calibri" w:hAnsi="Times New Roman" w:cs="Times New Roman"/>
          <w:sz w:val="24"/>
          <w:szCs w:val="24"/>
        </w:rPr>
        <w:t xml:space="preserve"> liczba budynków mieszkalnych </w:t>
      </w:r>
      <w:r w:rsidR="00B07D71">
        <w:rPr>
          <w:rFonts w:ascii="Times New Roman" w:eastAsia="Calibri" w:hAnsi="Times New Roman" w:cs="Times New Roman"/>
          <w:sz w:val="24"/>
          <w:szCs w:val="24"/>
        </w:rPr>
        <w:t>podłączonych do sieci kanalizacyjnej  - 1080</w:t>
      </w:r>
      <w:r w:rsidR="00362166">
        <w:rPr>
          <w:rFonts w:ascii="Times New Roman" w:eastAsia="Calibri" w:hAnsi="Times New Roman" w:cs="Times New Roman"/>
          <w:sz w:val="24"/>
          <w:szCs w:val="24"/>
        </w:rPr>
        <w:t>.</w:t>
      </w:r>
      <w:r w:rsidR="00B87EF6" w:rsidRPr="003621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40FB" w:rsidRPr="00DA40FB" w:rsidRDefault="00030F98" w:rsidP="00DA40F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F98">
        <w:rPr>
          <w:rFonts w:ascii="Times New Roman" w:eastAsia="Calibri" w:hAnsi="Times New Roman" w:cs="Times New Roman"/>
          <w:sz w:val="24"/>
          <w:szCs w:val="24"/>
        </w:rPr>
        <w:t>W zakresie gospodarki odpadami od kilku lat zadanie to zlecane jest w drodze in-</w:t>
      </w:r>
      <w:proofErr w:type="spellStart"/>
      <w:r w:rsidRPr="00030F98">
        <w:rPr>
          <w:rFonts w:ascii="Times New Roman" w:eastAsia="Calibri" w:hAnsi="Times New Roman" w:cs="Times New Roman"/>
          <w:sz w:val="24"/>
          <w:szCs w:val="24"/>
        </w:rPr>
        <w:t>house</w:t>
      </w:r>
      <w:proofErr w:type="spellEnd"/>
      <w:r w:rsidRPr="00030F98">
        <w:rPr>
          <w:rFonts w:ascii="Times New Roman" w:eastAsia="Calibri" w:hAnsi="Times New Roman" w:cs="Times New Roman"/>
          <w:sz w:val="24"/>
          <w:szCs w:val="24"/>
        </w:rPr>
        <w:t xml:space="preserve"> Zakładowi Gospodarki Komunalnej w Świętajnie</w:t>
      </w:r>
      <w:r>
        <w:rPr>
          <w:rFonts w:ascii="Times New Roman" w:eastAsia="Calibri" w:hAnsi="Times New Roman" w:cs="Times New Roman"/>
          <w:sz w:val="24"/>
          <w:szCs w:val="24"/>
        </w:rPr>
        <w:t>, tak było również w 2021 r</w:t>
      </w:r>
      <w:r w:rsidRPr="00030F9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62ED8">
        <w:rPr>
          <w:rFonts w:ascii="Times New Roman" w:eastAsia="Calibri" w:hAnsi="Times New Roman" w:cs="Times New Roman"/>
          <w:sz w:val="24"/>
          <w:szCs w:val="24"/>
        </w:rPr>
        <w:t xml:space="preserve">Na odbiór odpadów od nieruchomości niezamieszkałych był przeprowadzony przetarg. </w:t>
      </w:r>
      <w:r w:rsidRPr="00030F98">
        <w:rPr>
          <w:rFonts w:ascii="Times New Roman" w:eastAsia="Calibri" w:hAnsi="Times New Roman" w:cs="Times New Roman"/>
          <w:sz w:val="24"/>
          <w:szCs w:val="24"/>
        </w:rPr>
        <w:t>W gminnym systemie gospodarki odpadami znajdują się mieszkańcy, przedsiębiorcy, właściciele domków letniskowych.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Ogółem w 2021 r. złożono 2259 deklaracji, w tym 1425 to deklaracje pochodzące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z gospodarstw domowych, 103 – od właścicieli nieruchomości niezamieszkałych i 731  -  od właścicieli domków letniskowych.</w:t>
      </w:r>
      <w:r w:rsidR="00DA40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Koszt odbioru i transpo</w:t>
      </w:r>
      <w:r w:rsidR="00B32F4F">
        <w:rPr>
          <w:rFonts w:ascii="Times New Roman" w:eastAsia="Calibri" w:hAnsi="Times New Roman" w:cs="Times New Roman"/>
          <w:sz w:val="24"/>
          <w:szCs w:val="24"/>
        </w:rPr>
        <w:t xml:space="preserve">rtu odpadów  komunalnych </w:t>
      </w:r>
      <w:r w:rsidR="00DA40FB">
        <w:rPr>
          <w:rFonts w:ascii="Times New Roman" w:eastAsia="Calibri" w:hAnsi="Times New Roman" w:cs="Times New Roman"/>
          <w:sz w:val="24"/>
          <w:szCs w:val="24"/>
        </w:rPr>
        <w:t xml:space="preserve"> w roku </w:t>
      </w:r>
      <w:r w:rsidR="00DA40FB" w:rsidRPr="00472974">
        <w:rPr>
          <w:rFonts w:ascii="Times New Roman" w:eastAsia="Calibri" w:hAnsi="Times New Roman" w:cs="Times New Roman"/>
          <w:sz w:val="24"/>
          <w:szCs w:val="24"/>
        </w:rPr>
        <w:t>2021</w:t>
      </w:r>
      <w:r w:rsidR="00B87EF6" w:rsidRPr="00472974">
        <w:rPr>
          <w:rFonts w:ascii="Times New Roman" w:eastAsia="Calibri" w:hAnsi="Times New Roman" w:cs="Times New Roman"/>
          <w:sz w:val="24"/>
          <w:szCs w:val="24"/>
        </w:rPr>
        <w:t xml:space="preserve"> wyniósł </w:t>
      </w:r>
      <w:r w:rsidR="00472974" w:rsidRPr="00472974">
        <w:rPr>
          <w:rFonts w:ascii="Times New Roman" w:eastAsia="Calibri" w:hAnsi="Times New Roman" w:cs="Times New Roman"/>
          <w:sz w:val="24"/>
          <w:szCs w:val="24"/>
        </w:rPr>
        <w:t>660 096,20 zł</w:t>
      </w:r>
      <w:r w:rsidR="00B87EF6" w:rsidRPr="004729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Ilość odpadów komunalnych wytw</w:t>
      </w:r>
      <w:r w:rsidR="00DA40FB">
        <w:rPr>
          <w:rFonts w:ascii="Times New Roman" w:eastAsia="Calibri" w:hAnsi="Times New Roman" w:cs="Times New Roman"/>
          <w:sz w:val="24"/>
          <w:szCs w:val="24"/>
        </w:rPr>
        <w:t>orzonych na terenie Gminy w 2021 r. to 1444,923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Mg, w tym k</w:t>
      </w:r>
      <w:r w:rsidR="00DA40FB">
        <w:rPr>
          <w:rFonts w:ascii="Times New Roman" w:eastAsia="Calibri" w:hAnsi="Times New Roman" w:cs="Times New Roman"/>
          <w:sz w:val="24"/>
          <w:szCs w:val="24"/>
        </w:rPr>
        <w:t>omunalne odpady zmieszane  - 646,84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Mg.</w:t>
      </w:r>
      <w:r w:rsidR="00B87EF6" w:rsidRPr="00B87EF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B87EF6" w:rsidRPr="00B87EF6" w:rsidRDefault="00B87EF6" w:rsidP="00B87EF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Tab. 4. Wykonanie przychodów i rozchodów ZGK </w:t>
      </w:r>
      <w:r w:rsidR="004E64E4">
        <w:rPr>
          <w:rFonts w:ascii="Times New Roman" w:eastAsia="Calibri" w:hAnsi="Times New Roman" w:cs="Times New Roman"/>
          <w:i/>
          <w:sz w:val="24"/>
          <w:szCs w:val="24"/>
        </w:rPr>
        <w:t>w Świętajnie za okres I-XII 2021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 r.  w zł 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1616"/>
        <w:gridCol w:w="1132"/>
        <w:gridCol w:w="1134"/>
        <w:gridCol w:w="1416"/>
        <w:gridCol w:w="1218"/>
        <w:gridCol w:w="1134"/>
        <w:gridCol w:w="1417"/>
      </w:tblGrid>
      <w:tr w:rsidR="00B87EF6" w:rsidRPr="00B87EF6" w:rsidTr="00BF5B7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PRZYCHODY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 xml:space="preserve">Kotłownie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Wodociągi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Oczyszczalnie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Odpady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 xml:space="preserve">Pozostałe usługi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B87EF6" w:rsidRPr="00B87EF6" w:rsidTr="00BF5B7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Świadczenie usług ogółem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837 087,64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622178,12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773 467,19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667 143,74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884720,24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3 784 596,93</w:t>
            </w:r>
          </w:p>
        </w:tc>
      </w:tr>
      <w:tr w:rsidR="00B87EF6" w:rsidRPr="00B87EF6" w:rsidTr="00BF5B7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ROZCHODY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 xml:space="preserve">Kotłownie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Wodociągi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Oczyszczalnie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Odpady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 xml:space="preserve">Poz. usługi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B87EF6" w:rsidRPr="00B87EF6" w:rsidTr="00BF5B7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Amortyzacja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4 755,63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13 241,69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62 487,66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4 503,38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35 329,92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140 318,28</w:t>
            </w:r>
          </w:p>
        </w:tc>
      </w:tr>
      <w:tr w:rsidR="00B87EF6" w:rsidRPr="00B87EF6" w:rsidTr="00BF5B7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Zużycie materiałów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330 186,03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34 114,62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53 578,65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180 089,24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280 025,86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857 994,40</w:t>
            </w:r>
          </w:p>
        </w:tc>
      </w:tr>
      <w:tr w:rsidR="00B87EF6" w:rsidRPr="00B87EF6" w:rsidTr="00BF5B7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Zużycie energii i wody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77 969,28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149 292,47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245 067,90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1 685,90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1 123,94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475 139,49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Usługi transportowe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63 76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241,90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1 354,78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Usługi remontowe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Inne usługi obce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94 377,92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4E64E4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37 712,02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133 063,84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93 601,83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112 544,76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471 300,37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Wynagrodzenia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235 026,75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199 230.97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294 130,26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291 251,71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163 854,45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1 183 494,14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937A52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Świadczenia dla pracowników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10 221,80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11 780,68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13 684,01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17 804,28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9 006,29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62 497,06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Ubezpieczenia społeczne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44 158,53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37 898,18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56 539,75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56 365,80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31 518,94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226 481,20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Podatki i opłaty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7 257,25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37 103,64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12 915,93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3 988,73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78134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61 959,25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Usługi bankowe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1 030,00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Podróże służbowe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10 041,06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9 346,88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1 285,62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23 915,42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Pozostałe koszty proste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1 788,81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1 192,54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8 576,39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3 723,82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16 772,24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Rozchody ogółem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807 677,59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532 576,90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902 455,32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660 096,20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619 450,62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3 522 256, 63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Przychód/Strata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 xml:space="preserve">Kotłownie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Wodociągi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Oczyszczalnie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Odpady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 xml:space="preserve">Poz. usługi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B87EF6" w:rsidRPr="00B87EF6" w:rsidTr="00BF5B7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29 410,05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89 601,22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- 128 988,13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7 047,54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265 269,62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262 340,30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Przychody finansowe</w:t>
            </w:r>
            <w:r w:rsidR="00E31927">
              <w:rPr>
                <w:rFonts w:ascii="Times New Roman" w:hAnsi="Times New Roman"/>
                <w:b/>
                <w:sz w:val="20"/>
                <w:szCs w:val="20"/>
              </w:rPr>
              <w:t xml:space="preserve"> (odsetki)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4 896,61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Koszty finansowe</w:t>
            </w:r>
            <w:r w:rsidR="00E31927">
              <w:rPr>
                <w:rFonts w:ascii="Times New Roman" w:hAnsi="Times New Roman"/>
                <w:b/>
                <w:sz w:val="20"/>
                <w:szCs w:val="20"/>
              </w:rPr>
              <w:t xml:space="preserve"> (odsetki)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979,17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Poz. przychody operacyjne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99 724,28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Dotacje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23 408,19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Inne przychody operacyjne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BF5B70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76 316,09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Pozostałe koszty operacyjne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E31927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19 448,80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Obowiązkowe odpisy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E31927" w:rsidP="00B87EF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35 496,00</w:t>
            </w:r>
          </w:p>
        </w:tc>
      </w:tr>
      <w:tr w:rsidR="00B87EF6" w:rsidRPr="00B87EF6" w:rsidTr="00BF5B70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 xml:space="preserve">Podatek </w:t>
            </w:r>
            <w:proofErr w:type="spellStart"/>
            <w:r w:rsidRPr="00B87EF6">
              <w:rPr>
                <w:rFonts w:ascii="Times New Roman" w:hAnsi="Times New Roman"/>
                <w:sz w:val="20"/>
                <w:szCs w:val="20"/>
              </w:rPr>
              <w:t>doch</w:t>
            </w:r>
            <w:proofErr w:type="spellEnd"/>
            <w:r w:rsidRPr="00B87EF6">
              <w:rPr>
                <w:rFonts w:ascii="Times New Roman" w:hAnsi="Times New Roman"/>
                <w:sz w:val="20"/>
                <w:szCs w:val="20"/>
              </w:rPr>
              <w:t>. od osób prawnych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E31927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35 496,00</w:t>
            </w:r>
          </w:p>
        </w:tc>
      </w:tr>
      <w:tr w:rsidR="00B87EF6" w:rsidRPr="00B87EF6" w:rsidTr="00BF5B70">
        <w:trPr>
          <w:trHeight w:val="70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7EF6" w:rsidRPr="00B87EF6" w:rsidRDefault="00E31927" w:rsidP="00B87E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WYNIK FINANSOWY NETTO (</w:t>
            </w:r>
            <w:r w:rsidR="00B87EF6" w:rsidRPr="00B87EF6">
              <w:rPr>
                <w:rFonts w:ascii="Times New Roman" w:hAnsi="Times New Roman"/>
                <w:b/>
                <w:sz w:val="20"/>
                <w:szCs w:val="20"/>
              </w:rPr>
              <w:t>ZYSK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6" w:rsidRPr="00B87EF6" w:rsidRDefault="00E31927" w:rsidP="00B87EF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311 037,22</w:t>
            </w:r>
          </w:p>
        </w:tc>
      </w:tr>
    </w:tbl>
    <w:p w:rsidR="00B87EF6" w:rsidRPr="00B87EF6" w:rsidRDefault="00B87EF6" w:rsidP="00B87EF6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>Źródło: Dane ZGK Sp. z o.o. w Świętajnie.</w:t>
      </w:r>
      <w:r w:rsidRPr="00B87E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31927" w:rsidRPr="00DA40FB" w:rsidRDefault="00E31927" w:rsidP="00E3192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lastRenderedPageBreak/>
        <w:t>Na pozostałe usługi, składają się m.in. usługi wykonywane na zlecenie Gminy lub osó</w:t>
      </w:r>
      <w:r>
        <w:rPr>
          <w:rFonts w:ascii="Times New Roman" w:eastAsia="Calibri" w:hAnsi="Times New Roman" w:cs="Times New Roman"/>
          <w:sz w:val="24"/>
          <w:szCs w:val="24"/>
        </w:rPr>
        <w:t>b fizycznych. W 2021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r. pomiędzy Z</w:t>
      </w:r>
      <w:r>
        <w:rPr>
          <w:rFonts w:ascii="Times New Roman" w:eastAsia="Calibri" w:hAnsi="Times New Roman" w:cs="Times New Roman"/>
          <w:sz w:val="24"/>
          <w:szCs w:val="24"/>
        </w:rPr>
        <w:t xml:space="preserve">GK a Gminą zawarto umowy na: </w:t>
      </w:r>
      <w:r w:rsidRPr="00B87EF6">
        <w:rPr>
          <w:rFonts w:ascii="Times New Roman" w:eastAsia="Calibri" w:hAnsi="Times New Roman" w:cs="Times New Roman"/>
          <w:sz w:val="24"/>
          <w:szCs w:val="24"/>
        </w:rPr>
        <w:t>odśnież</w:t>
      </w:r>
      <w:r>
        <w:rPr>
          <w:rFonts w:ascii="Times New Roman" w:eastAsia="Calibri" w:hAnsi="Times New Roman" w:cs="Times New Roman"/>
          <w:sz w:val="24"/>
          <w:szCs w:val="24"/>
        </w:rPr>
        <w:t xml:space="preserve">anie, utrzymanie dróg gminnych </w:t>
      </w:r>
      <w:r w:rsidRPr="00B87EF6">
        <w:rPr>
          <w:rFonts w:ascii="Times New Roman" w:eastAsia="Calibri" w:hAnsi="Times New Roman" w:cs="Times New Roman"/>
          <w:sz w:val="24"/>
          <w:szCs w:val="24"/>
        </w:rPr>
        <w:t>i chodników (Świętajno) w sezonie zimowym, naprawę dróg gminnych o nawierzchni gruntowej. Spółka  osiąga także dochody z najmu pomieszczeń</w:t>
      </w:r>
      <w:r w:rsidRPr="00436F4B">
        <w:rPr>
          <w:rFonts w:ascii="Times New Roman" w:eastAsia="Calibri" w:hAnsi="Times New Roman" w:cs="Times New Roman"/>
          <w:sz w:val="24"/>
          <w:szCs w:val="24"/>
        </w:rPr>
        <w:t>.</w:t>
      </w:r>
      <w:r w:rsidR="00B845BF" w:rsidRPr="00436F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Stan </w:t>
      </w:r>
      <w:r>
        <w:rPr>
          <w:rFonts w:ascii="Times New Roman" w:eastAsia="Calibri" w:hAnsi="Times New Roman" w:cs="Times New Roman"/>
          <w:sz w:val="24"/>
          <w:szCs w:val="24"/>
        </w:rPr>
        <w:t>zatrudnienia na dzień 31.12.2021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Pr="00027468">
        <w:rPr>
          <w:rFonts w:ascii="Times New Roman" w:eastAsia="Calibri" w:hAnsi="Times New Roman" w:cs="Times New Roman"/>
          <w:sz w:val="24"/>
          <w:szCs w:val="24"/>
        </w:rPr>
        <w:t xml:space="preserve">to 27 osób. </w:t>
      </w:r>
    </w:p>
    <w:p w:rsidR="00B87EF6" w:rsidRPr="00B87EF6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7EF6">
        <w:rPr>
          <w:rFonts w:ascii="Times New Roman" w:eastAsia="Calibri" w:hAnsi="Times New Roman" w:cs="Times New Roman"/>
          <w:bCs/>
          <w:sz w:val="24"/>
          <w:szCs w:val="24"/>
        </w:rPr>
        <w:t>Nadzór nad bieżącą działalnością sprawuje wójt poprzez dokonywanie corocznych kontroli  Spółki w związku  z corocznym ustalaniem wynag</w:t>
      </w:r>
      <w:r w:rsidR="004D705E">
        <w:rPr>
          <w:rFonts w:ascii="Times New Roman" w:eastAsia="Calibri" w:hAnsi="Times New Roman" w:cs="Times New Roman"/>
          <w:bCs/>
          <w:sz w:val="24"/>
          <w:szCs w:val="24"/>
        </w:rPr>
        <w:t>rodzenia dla Prezesa. K</w:t>
      </w:r>
      <w:r w:rsidRPr="00B87EF6">
        <w:rPr>
          <w:rFonts w:ascii="Times New Roman" w:eastAsia="Calibri" w:hAnsi="Times New Roman" w:cs="Times New Roman"/>
          <w:bCs/>
          <w:sz w:val="24"/>
          <w:szCs w:val="24"/>
        </w:rPr>
        <w:t>ontrole, dokonywane przez Urząd Gminy, obejmują zarówno aspekt finansowy, jak również wywiązywanie się z zawartych  z gminą umów oraz realizację wag celów zarządczych i ich mierników.</w:t>
      </w:r>
    </w:p>
    <w:p w:rsidR="00B87EF6" w:rsidRPr="00B87EF6" w:rsidRDefault="00B87EF6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Informacja o realizacji polityk, programów i strategii</w:t>
      </w:r>
    </w:p>
    <w:p w:rsidR="00B87EF6" w:rsidRPr="00B87EF6" w:rsidRDefault="00B87EF6" w:rsidP="00B87EF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  <w:u w:val="single"/>
        </w:rPr>
        <w:t>Strategia Rozwoju Gminy Świętajno 2016-2023</w:t>
      </w:r>
      <w:r w:rsidR="00B845BF">
        <w:rPr>
          <w:rFonts w:ascii="Times New Roman" w:eastAsia="Calibri" w:hAnsi="Times New Roman" w:cs="Times New Roman"/>
          <w:sz w:val="24"/>
          <w:szCs w:val="24"/>
        </w:rPr>
        <w:t>.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System wdrażania Strategii na pozio</w:t>
      </w:r>
      <w:r w:rsidR="008273C9">
        <w:rPr>
          <w:rFonts w:ascii="Times New Roman" w:eastAsia="Calibri" w:hAnsi="Times New Roman" w:cs="Times New Roman"/>
          <w:sz w:val="24"/>
          <w:szCs w:val="24"/>
        </w:rPr>
        <w:t>mie wykonawczym obejmował w 2021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8273C9">
        <w:rPr>
          <w:rFonts w:ascii="Times New Roman" w:eastAsia="Calibri" w:hAnsi="Times New Roman" w:cs="Times New Roman"/>
          <w:sz w:val="24"/>
          <w:szCs w:val="24"/>
        </w:rPr>
        <w:t xml:space="preserve"> m.in. </w:t>
      </w:r>
      <w:r w:rsidRPr="00B87EF6">
        <w:rPr>
          <w:rFonts w:ascii="Times New Roman" w:eastAsia="Calibri" w:hAnsi="Times New Roman" w:cs="Times New Roman"/>
          <w:sz w:val="24"/>
          <w:szCs w:val="24"/>
        </w:rPr>
        <w:t>następujące działania: przygotowanie dokumentacji zadań objętych planem, występowanie z wnioskami o dofinansowanie, przeprowadzenie procedur wyboru wykonawców zadań, monitorowanie przebiegu prac w ramach poszczególnych projektów, sporządzanie sprawozdań,  prowadzenie rozliczeń finansowych,  prowadzenie działań promocyjnych i informacyjnych.</w:t>
      </w:r>
      <w:r w:rsidRPr="00B87EF6">
        <w:rPr>
          <w:rFonts w:ascii="Calibri" w:eastAsia="Calibri" w:hAnsi="Calibri" w:cs="Times New Roman"/>
        </w:rPr>
        <w:t xml:space="preserve"> 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Zakres zadań w ramach zarządzania obejmował m.in.: zbieranie danych (statystyka, finanse, kwestie techniczne) na temat przebiegu realizacji proje</w:t>
      </w:r>
      <w:r w:rsidR="008273C9">
        <w:rPr>
          <w:rFonts w:ascii="Times New Roman" w:eastAsia="Calibri" w:hAnsi="Times New Roman" w:cs="Times New Roman"/>
          <w:sz w:val="24"/>
          <w:szCs w:val="24"/>
        </w:rPr>
        <w:t>któw w ramach planu oraz analizę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postępów wdrażania; zapewnienie komplementarności realizacji planu z dokumentami programowymi na poziomie gminnym oraz o charakterze ponadlokalnym; zapewnienie przygotowania i wdrożenia strategii, działań w zakresie informacji i promocji, prowadzenie sprawozdawczości. Monitorowanie polegało </w:t>
      </w:r>
      <w:r w:rsidRPr="00B87EF6">
        <w:rPr>
          <w:rFonts w:ascii="Times New Roman" w:eastAsia="Calibri" w:hAnsi="Times New Roman" w:cs="Times New Roman"/>
          <w:sz w:val="24"/>
          <w:szCs w:val="24"/>
        </w:rPr>
        <w:br/>
        <w:t xml:space="preserve">na gromadzeniu danych obrazujących efekty rzeczowe związane z wdrażaniem Strategii. </w:t>
      </w:r>
    </w:p>
    <w:p w:rsidR="00B87EF6" w:rsidRPr="00B87EF6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Realizacja poszczególnych prioryt</w:t>
      </w:r>
      <w:r w:rsidR="008273C9">
        <w:rPr>
          <w:rFonts w:ascii="Times New Roman" w:eastAsia="Calibri" w:hAnsi="Times New Roman" w:cs="Times New Roman"/>
          <w:sz w:val="24"/>
          <w:szCs w:val="24"/>
        </w:rPr>
        <w:t>etów i celów operacyjnych w 2021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roku, to m.in.:</w:t>
      </w:r>
    </w:p>
    <w:p w:rsidR="00B87EF6" w:rsidRPr="00B87EF6" w:rsidRDefault="00B87EF6" w:rsidP="004C7AB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W ramach  priorytetu A: Wykorzystanie posiadanych zasobów (w tym naturalnych walorów przyrodniczych i krajobrazowych) i rozwój turystyki – podstawą rozwoju gminy:  </w:t>
      </w:r>
    </w:p>
    <w:p w:rsidR="00B87EF6" w:rsidRPr="00B87EF6" w:rsidRDefault="00B87EF6" w:rsidP="004C7AB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Cel operacyjny A1: Rozbudowa infrastruktury rekreacyjno-sportowej i kulturalnej: </w:t>
      </w:r>
    </w:p>
    <w:p w:rsidR="006D361F" w:rsidRDefault="006D361F" w:rsidP="004C7ABF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budowa przyłącza energetycznego na boisku gminnym w Świętajnie,</w:t>
      </w:r>
    </w:p>
    <w:p w:rsidR="00B87EF6" w:rsidRDefault="004D705E" w:rsidP="004C7ABF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doposażenie placu przy świetlicy wiejskiej w Białym Gruncie </w:t>
      </w:r>
      <w:r w:rsidR="006D361F">
        <w:rPr>
          <w:rFonts w:ascii="Times New Roman" w:eastAsia="Calibri" w:hAnsi="Times New Roman" w:cs="Times New Roman"/>
          <w:sz w:val="24"/>
          <w:szCs w:val="24"/>
        </w:rPr>
        <w:t xml:space="preserve">w ramach projektu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„Zielone laboratorium”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D361F" w:rsidRPr="00B87EF6" w:rsidRDefault="004D56E3" w:rsidP="004C7ABF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budowa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pumpt</w:t>
      </w:r>
      <w:r w:rsidR="006D361F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ac</w:t>
      </w:r>
      <w:r w:rsidR="006D361F">
        <w:rPr>
          <w:rFonts w:ascii="Times New Roman" w:eastAsia="Calibri" w:hAnsi="Times New Roman" w:cs="Times New Roman"/>
          <w:sz w:val="24"/>
          <w:szCs w:val="24"/>
        </w:rPr>
        <w:t>ku</w:t>
      </w:r>
      <w:proofErr w:type="spellEnd"/>
      <w:r w:rsidR="006D361F">
        <w:rPr>
          <w:rFonts w:ascii="Times New Roman" w:eastAsia="Calibri" w:hAnsi="Times New Roman" w:cs="Times New Roman"/>
          <w:sz w:val="24"/>
          <w:szCs w:val="24"/>
        </w:rPr>
        <w:t xml:space="preserve"> w Świętajnie (etap I – prace ziemne),</w:t>
      </w:r>
    </w:p>
    <w:p w:rsidR="00B87EF6" w:rsidRPr="00B87EF6" w:rsidRDefault="006D361F" w:rsidP="004C7ABF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remont i modernizacja świetlicy wiejskiej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(Konrady – łazienka etap I</w:t>
      </w:r>
      <w:r w:rsidR="004D705E">
        <w:rPr>
          <w:rFonts w:ascii="Times New Roman" w:eastAsia="Calibri" w:hAnsi="Times New Roman" w:cs="Times New Roman"/>
          <w:sz w:val="24"/>
          <w:szCs w:val="24"/>
        </w:rPr>
        <w:t>I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4D56E3" w:rsidRDefault="006D361F" w:rsidP="004C7ABF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zagospodarowanie terenu przy świetlicy wiejskiej (Kolonia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)</w:t>
      </w:r>
      <w:r w:rsidR="004D56E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87EF6" w:rsidRPr="00B87EF6" w:rsidRDefault="004D56E3" w:rsidP="004C7ABF">
      <w:pPr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zagospodarowanie terenu działki gminnej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Stare Czajki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7EF6" w:rsidRPr="00B87EF6" w:rsidRDefault="00B87EF6" w:rsidP="004C7AB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A2: Poprawa estetyki i funkcjonalności obszarów wiejskich:</w:t>
      </w:r>
    </w:p>
    <w:p w:rsidR="00B87EF6" w:rsidRDefault="004D56E3" w:rsidP="004C7ABF">
      <w:pPr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6D361F">
        <w:rPr>
          <w:rFonts w:ascii="Times New Roman" w:eastAsia="Calibri" w:hAnsi="Times New Roman" w:cs="Times New Roman"/>
          <w:sz w:val="24"/>
          <w:szCs w:val="24"/>
        </w:rPr>
        <w:t>ykonanie projektu zagospodarowania brzegu jeziora w Spychowie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56E3" w:rsidRPr="00B87EF6" w:rsidRDefault="004D56E3" w:rsidP="004C7ABF">
      <w:pPr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budowa wiat przystankowych w Kolonii, Świętajnie, Białym Gruncie, Powałczynie.</w:t>
      </w:r>
    </w:p>
    <w:p w:rsidR="00B87EF6" w:rsidRPr="00B87EF6" w:rsidRDefault="00B87EF6" w:rsidP="004C7AB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A3: Zapewnienie wysokich standardów ochrony środowiska:</w:t>
      </w:r>
    </w:p>
    <w:p w:rsidR="00B87EF6" w:rsidRPr="00B87EF6" w:rsidRDefault="00B87EF6" w:rsidP="004C7ABF">
      <w:pPr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doskonalenie systemu gospodarki odpadami (spotkania gmin w ramach powiatu  </w:t>
      </w:r>
      <w:r w:rsidRPr="00B87EF6">
        <w:rPr>
          <w:rFonts w:ascii="Times New Roman" w:eastAsia="Calibri" w:hAnsi="Times New Roman" w:cs="Times New Roman"/>
          <w:sz w:val="24"/>
          <w:szCs w:val="24"/>
        </w:rPr>
        <w:br/>
        <w:t>i regionu w sprawie odpadów),</w:t>
      </w:r>
    </w:p>
    <w:p w:rsidR="009919A6" w:rsidRDefault="00B87EF6" w:rsidP="004C7ABF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rozwój sieci kanalizacji sanitarnej – budowa przył</w:t>
      </w:r>
      <w:r w:rsidR="004D56E3">
        <w:rPr>
          <w:rFonts w:ascii="Times New Roman" w:eastAsia="Calibri" w:hAnsi="Times New Roman" w:cs="Times New Roman"/>
          <w:sz w:val="24"/>
          <w:szCs w:val="24"/>
        </w:rPr>
        <w:t xml:space="preserve">ączy kanalizacyjnych; budowa </w:t>
      </w:r>
      <w:r w:rsidRPr="00B87EF6">
        <w:rPr>
          <w:rFonts w:ascii="Times New Roman" w:eastAsia="Calibri" w:hAnsi="Times New Roman" w:cs="Times New Roman"/>
          <w:sz w:val="24"/>
          <w:szCs w:val="24"/>
        </w:rPr>
        <w:t>siec</w:t>
      </w:r>
      <w:r w:rsidR="004D56E3">
        <w:rPr>
          <w:rFonts w:ascii="Times New Roman" w:eastAsia="Calibri" w:hAnsi="Times New Roman" w:cs="Times New Roman"/>
          <w:sz w:val="24"/>
          <w:szCs w:val="24"/>
        </w:rPr>
        <w:t>i kanalizacyjnej w Piasutnie - obszar poza aglomeracją; zakup fotometru do pomiaru ścieków w oczyszczalniach</w:t>
      </w:r>
      <w:r w:rsidR="009919A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87EF6" w:rsidRPr="009919A6" w:rsidRDefault="009919A6" w:rsidP="004C7ABF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wzrost liczby podłączeń lokalnych do sieci kanalizacyjnej.</w:t>
      </w:r>
    </w:p>
    <w:p w:rsidR="00B87EF6" w:rsidRPr="00B87EF6" w:rsidRDefault="00B87EF6" w:rsidP="004C7AB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A4: Wspieranie działalności turystycznej:</w:t>
      </w:r>
    </w:p>
    <w:p w:rsidR="00B87EF6" w:rsidRPr="00B87EF6" w:rsidRDefault="00B87EF6" w:rsidP="004C7ABF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opracowanie i realizacja miejscowych planów zagospodarowania przestrzennego – zlecenie zmian w miejscowym planie zagospodarowania przestrzennego w Piasutnie </w:t>
      </w:r>
      <w:r w:rsidRPr="00B87EF6">
        <w:rPr>
          <w:rFonts w:ascii="Times New Roman" w:eastAsia="Calibri" w:hAnsi="Times New Roman" w:cs="Times New Roman"/>
          <w:sz w:val="24"/>
          <w:szCs w:val="24"/>
        </w:rPr>
        <w:br/>
        <w:t>i Świętajnie.</w:t>
      </w:r>
    </w:p>
    <w:p w:rsidR="00B87EF6" w:rsidRPr="00B87EF6" w:rsidRDefault="00B87EF6" w:rsidP="004C7AB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A5: Podnoszenie poziomu bezpieczeństwa publicznego:</w:t>
      </w:r>
    </w:p>
    <w:p w:rsidR="00D5251E" w:rsidRDefault="00D5251E" w:rsidP="004C7ABF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modernizacja sieci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oświetlenia ulic, obiektów i miejsc publicznyc</w:t>
      </w:r>
      <w:r>
        <w:rPr>
          <w:rFonts w:ascii="Times New Roman" w:eastAsia="Calibri" w:hAnsi="Times New Roman" w:cs="Times New Roman"/>
          <w:sz w:val="24"/>
          <w:szCs w:val="24"/>
        </w:rPr>
        <w:t>h  - wymiana lamp ul Dworcowa w Świętajnie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), wykonani</w:t>
      </w:r>
      <w:r>
        <w:rPr>
          <w:rFonts w:ascii="Times New Roman" w:eastAsia="Calibri" w:hAnsi="Times New Roman" w:cs="Times New Roman"/>
          <w:sz w:val="24"/>
          <w:szCs w:val="24"/>
        </w:rPr>
        <w:t>e projektu oświetlenia (ul. Polna w Świętajnie) ,</w:t>
      </w:r>
    </w:p>
    <w:p w:rsidR="00B87EF6" w:rsidRPr="00B87EF6" w:rsidRDefault="00D5251E" w:rsidP="004C7ABF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rozbudowa sieci oświetlenia ulicznego  w Piasutnie,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7EF6" w:rsidRPr="00B87EF6" w:rsidRDefault="00D5251E" w:rsidP="004C7ABF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poprawa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wyposażenia OSP,</w:t>
      </w:r>
    </w:p>
    <w:p w:rsidR="00B87EF6" w:rsidRPr="00B87EF6" w:rsidRDefault="00B87EF6" w:rsidP="004C7ABF">
      <w:pPr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poprawa poziomu bezpieczeństwa na drogach - remonty i modernizacje dróg (zob. Raport Rozdział 6.</w:t>
      </w:r>
      <w:r w:rsidRPr="00B87E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7EF6">
        <w:rPr>
          <w:rFonts w:ascii="Times New Roman" w:eastAsia="Calibri" w:hAnsi="Times New Roman" w:cs="Times New Roman"/>
          <w:sz w:val="24"/>
          <w:szCs w:val="24"/>
        </w:rPr>
        <w:t>Sfera infrastrukturalna, 6.1. Infrastruktura techniczna).</w:t>
      </w:r>
    </w:p>
    <w:p w:rsidR="00B87EF6" w:rsidRPr="00B87EF6" w:rsidRDefault="00B87EF6" w:rsidP="004C7AB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A6: Promocja i rozwój produktów turystycznych,</w:t>
      </w:r>
    </w:p>
    <w:p w:rsidR="00B87EF6" w:rsidRPr="00B87EF6" w:rsidRDefault="00B87EF6" w:rsidP="004C7ABF">
      <w:pPr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Imprezy kulturalne – umożliwienie realizacji zadań kulturalnych  i upowszechnianie ich poprzez strony internetowe GOK i UG,</w:t>
      </w:r>
    </w:p>
    <w:p w:rsidR="00B87EF6" w:rsidRPr="00B87EF6" w:rsidRDefault="00B87EF6" w:rsidP="004C7AB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Cel operacyjny A7: Poszanowanie kultury, tradycji, pamięci o przeszłości </w:t>
      </w:r>
      <w:r w:rsidRPr="00B87EF6">
        <w:rPr>
          <w:rFonts w:ascii="Calibri" w:eastAsia="Calibri" w:hAnsi="Calibri" w:cs="Times New Roman"/>
        </w:rPr>
        <w:t xml:space="preserve">- </w:t>
      </w:r>
      <w:r w:rsidRPr="00B87EF6">
        <w:rPr>
          <w:rFonts w:ascii="Times New Roman" w:eastAsia="Calibri" w:hAnsi="Times New Roman" w:cs="Times New Roman"/>
          <w:sz w:val="24"/>
          <w:szCs w:val="24"/>
        </w:rPr>
        <w:t>organizacja imprez rocznicow</w:t>
      </w:r>
      <w:r w:rsidR="00D5251E">
        <w:rPr>
          <w:rFonts w:ascii="Times New Roman" w:eastAsia="Calibri" w:hAnsi="Times New Roman" w:cs="Times New Roman"/>
          <w:sz w:val="24"/>
          <w:szCs w:val="24"/>
        </w:rPr>
        <w:t xml:space="preserve">ych  (Święto Odzyskania Niepodległości - 11 listopada w Świętajnie) oraz 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umożliwienie realizacji zadań kulturalnych z okazji rocznic patriotycznych i upowszechnianie ich poprzez strony internetowe GOK i UG,</w:t>
      </w:r>
    </w:p>
    <w:p w:rsidR="00B87EF6" w:rsidRPr="00B87EF6" w:rsidRDefault="00B87EF6" w:rsidP="004C7AB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W ramach priorytetu B: Stworzenie systemu infrastruktury technicznej, podstawą ochrony środowiska: </w:t>
      </w:r>
    </w:p>
    <w:p w:rsidR="00B87EF6" w:rsidRPr="00B87EF6" w:rsidRDefault="00B87EF6" w:rsidP="004C7ABF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B1: Gospodarka odpadami stałymi:</w:t>
      </w:r>
    </w:p>
    <w:p w:rsidR="00D5251E" w:rsidRDefault="00B87EF6" w:rsidP="004C7ABF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objęcie nieruchomości zamieszkałych i niezamieszkałych systemem zorganizowanego odbioru odpadów, </w:t>
      </w:r>
    </w:p>
    <w:p w:rsidR="00B87EF6" w:rsidRPr="00B87EF6" w:rsidRDefault="00B87EF6" w:rsidP="004C7ABF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B3: Gospodarka wodno-ściekowa:</w:t>
      </w:r>
    </w:p>
    <w:p w:rsidR="00B87EF6" w:rsidRPr="00B87EF6" w:rsidRDefault="00B87EF6" w:rsidP="004C7ABF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rozbudowa sie</w:t>
      </w:r>
      <w:r w:rsidR="00D5251E">
        <w:rPr>
          <w:rFonts w:ascii="Times New Roman" w:eastAsia="Calibri" w:hAnsi="Times New Roman" w:cs="Times New Roman"/>
          <w:sz w:val="24"/>
          <w:szCs w:val="24"/>
        </w:rPr>
        <w:t>ci wodociągowej (odcinek Kolonia-Długi Borek</w:t>
      </w:r>
      <w:r w:rsidR="009919A6">
        <w:rPr>
          <w:rFonts w:ascii="Times New Roman" w:eastAsia="Calibri" w:hAnsi="Times New Roman" w:cs="Times New Roman"/>
          <w:sz w:val="24"/>
          <w:szCs w:val="24"/>
        </w:rPr>
        <w:t>, Kolonia</w:t>
      </w:r>
      <w:r w:rsidRPr="00B87EF6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B87EF6" w:rsidRPr="00B87EF6" w:rsidRDefault="00D5251E" w:rsidP="004C7ABF">
      <w:pPr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wykonanie projektów sieci wodociągowej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19A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9919A6">
        <w:rPr>
          <w:rFonts w:ascii="Times New Roman" w:eastAsia="Calibri" w:hAnsi="Times New Roman" w:cs="Times New Roman"/>
          <w:sz w:val="24"/>
          <w:szCs w:val="24"/>
        </w:rPr>
        <w:t>Kierwik</w:t>
      </w:r>
      <w:proofErr w:type="spellEnd"/>
      <w:r w:rsidR="009919A6">
        <w:rPr>
          <w:rFonts w:ascii="Times New Roman" w:eastAsia="Calibri" w:hAnsi="Times New Roman" w:cs="Times New Roman"/>
          <w:sz w:val="24"/>
          <w:szCs w:val="24"/>
        </w:rPr>
        <w:t>, Piasutno).</w:t>
      </w:r>
    </w:p>
    <w:p w:rsidR="00B87EF6" w:rsidRPr="00B87EF6" w:rsidRDefault="00B87EF6" w:rsidP="00B87EF6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c) Cel operacyjny B3:</w:t>
      </w:r>
      <w:r w:rsidRPr="00B87EF6">
        <w:rPr>
          <w:rFonts w:ascii="Calibri" w:eastAsia="Calibri" w:hAnsi="Calibri" w:cs="Times New Roman"/>
        </w:rPr>
        <w:t xml:space="preserve"> 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Inwestycje, modernizacje technologiczne, podniesienie sprawności </w:t>
      </w:r>
      <w:r w:rsidRPr="00B87EF6">
        <w:rPr>
          <w:rFonts w:ascii="Times New Roman" w:eastAsia="Calibri" w:hAnsi="Times New Roman" w:cs="Times New Roman"/>
          <w:sz w:val="24"/>
          <w:szCs w:val="24"/>
        </w:rPr>
        <w:br/>
        <w:t>i efektywności wykorzystania istniejących oczyszczalni ścieków:</w:t>
      </w:r>
    </w:p>
    <w:p w:rsidR="00B87EF6" w:rsidRDefault="009919A6" w:rsidP="004C7ABF">
      <w:pPr>
        <w:numPr>
          <w:ilvl w:val="0"/>
          <w:numId w:val="1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zlecenie wykonania projektu rozbudowy i modernizacji oczyszczalni ścieków w Świętajnie.</w:t>
      </w:r>
    </w:p>
    <w:p w:rsidR="009919A6" w:rsidRPr="00B87EF6" w:rsidRDefault="009919A6" w:rsidP="009919A6">
      <w:pPr>
        <w:spacing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F6" w:rsidRPr="00B87EF6" w:rsidRDefault="00B87EF6" w:rsidP="004C7AB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W ramach priorytetu C: Wiedza, zdrowie i aktywność – podstawą rozwoju kapitału ludzkiego:</w:t>
      </w:r>
    </w:p>
    <w:p w:rsidR="00B87EF6" w:rsidRPr="00B87EF6" w:rsidRDefault="00B87EF6" w:rsidP="004C7ABF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C1: Poprawa warunków i poziomu nauczania w gminnych placówkach oświatowych:</w:t>
      </w:r>
      <w:r w:rsidRPr="00B87EF6">
        <w:rPr>
          <w:rFonts w:ascii="Calibri" w:eastAsia="Calibri" w:hAnsi="Calibri" w:cs="Times New Roman"/>
        </w:rPr>
        <w:t xml:space="preserve"> </w:t>
      </w:r>
    </w:p>
    <w:p w:rsidR="009919A6" w:rsidRDefault="00B87EF6" w:rsidP="004C7ABF">
      <w:pPr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A6">
        <w:rPr>
          <w:rFonts w:ascii="Times New Roman" w:eastAsia="Calibri" w:hAnsi="Times New Roman" w:cs="Times New Roman"/>
          <w:sz w:val="24"/>
          <w:szCs w:val="24"/>
        </w:rPr>
        <w:t xml:space="preserve">realizacja programów edukacyjnych, zajęć pozalekcyjnych – wszystkie szkoły, </w:t>
      </w:r>
    </w:p>
    <w:p w:rsidR="00B87EF6" w:rsidRDefault="00B87EF6" w:rsidP="004C7ABF">
      <w:pPr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19A6">
        <w:rPr>
          <w:rFonts w:ascii="Times New Roman" w:eastAsia="Calibri" w:hAnsi="Times New Roman" w:cs="Times New Roman"/>
          <w:sz w:val="24"/>
          <w:szCs w:val="24"/>
        </w:rPr>
        <w:t>zakup wyposażenia do plac</w:t>
      </w:r>
      <w:r w:rsidR="009919A6">
        <w:rPr>
          <w:rFonts w:ascii="Times New Roman" w:eastAsia="Calibri" w:hAnsi="Times New Roman" w:cs="Times New Roman"/>
          <w:sz w:val="24"/>
          <w:szCs w:val="24"/>
        </w:rPr>
        <w:t xml:space="preserve">ówek oświatowych </w:t>
      </w:r>
      <w:r w:rsidR="00B36DCF">
        <w:rPr>
          <w:rFonts w:ascii="Times New Roman" w:eastAsia="Calibri" w:hAnsi="Times New Roman" w:cs="Times New Roman"/>
          <w:sz w:val="24"/>
          <w:szCs w:val="24"/>
        </w:rPr>
        <w:t xml:space="preserve"> w ramach realizacji projektów: </w:t>
      </w:r>
      <w:r w:rsidR="009919A6">
        <w:rPr>
          <w:rFonts w:ascii="Times New Roman" w:eastAsia="Calibri" w:hAnsi="Times New Roman" w:cs="Times New Roman"/>
          <w:sz w:val="24"/>
          <w:szCs w:val="24"/>
        </w:rPr>
        <w:t>„Laboratorium przyszłości” – wszystkie szkoły</w:t>
      </w:r>
      <w:r w:rsidR="001E119C">
        <w:rPr>
          <w:rFonts w:ascii="Times New Roman" w:eastAsia="Calibri" w:hAnsi="Times New Roman" w:cs="Times New Roman"/>
          <w:sz w:val="24"/>
          <w:szCs w:val="24"/>
        </w:rPr>
        <w:t>; „Spełnić</w:t>
      </w:r>
      <w:r w:rsidR="00B36DCF">
        <w:rPr>
          <w:rFonts w:ascii="Times New Roman" w:eastAsia="Calibri" w:hAnsi="Times New Roman" w:cs="Times New Roman"/>
          <w:sz w:val="24"/>
          <w:szCs w:val="24"/>
        </w:rPr>
        <w:t xml:space="preserve"> marzenia</w:t>
      </w:r>
      <w:r w:rsidR="001E119C">
        <w:rPr>
          <w:rFonts w:ascii="Times New Roman" w:eastAsia="Calibri" w:hAnsi="Times New Roman" w:cs="Times New Roman"/>
          <w:sz w:val="24"/>
          <w:szCs w:val="24"/>
        </w:rPr>
        <w:t>” – SP Świętajno, „Kuźnia talentów”  -  SP Spychowo</w:t>
      </w:r>
      <w:r w:rsidRPr="009919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7EF6" w:rsidRPr="00B87EF6" w:rsidRDefault="00B87EF6" w:rsidP="004C7ABF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C2: Ochrona zdrowia mieszkańców i działalność społeczna:</w:t>
      </w:r>
    </w:p>
    <w:p w:rsidR="00B87EF6" w:rsidRPr="00B87EF6" w:rsidRDefault="00B87EF6" w:rsidP="004C7ABF">
      <w:pPr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profilaktyka uzależnień, pomoc rodzinie, aktywizacja senio</w:t>
      </w:r>
      <w:r w:rsidR="00840C9F">
        <w:rPr>
          <w:rFonts w:ascii="Times New Roman" w:eastAsia="Calibri" w:hAnsi="Times New Roman" w:cs="Times New Roman"/>
          <w:sz w:val="24"/>
          <w:szCs w:val="24"/>
        </w:rPr>
        <w:t>rów (</w:t>
      </w:r>
      <w:r w:rsidRPr="00B87EF6">
        <w:rPr>
          <w:rFonts w:ascii="Times New Roman" w:eastAsia="Calibri" w:hAnsi="Times New Roman" w:cs="Times New Roman"/>
          <w:sz w:val="24"/>
          <w:szCs w:val="24"/>
        </w:rPr>
        <w:t>funkcjonowanie Klub</w:t>
      </w:r>
      <w:r w:rsidR="00840C9F">
        <w:rPr>
          <w:rFonts w:ascii="Times New Roman" w:eastAsia="Calibri" w:hAnsi="Times New Roman" w:cs="Times New Roman"/>
          <w:sz w:val="24"/>
          <w:szCs w:val="24"/>
        </w:rPr>
        <w:t>ów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 Senior+ w Świętajnie</w:t>
      </w:r>
      <w:r w:rsidR="00840C9F">
        <w:rPr>
          <w:rFonts w:ascii="Times New Roman" w:eastAsia="Calibri" w:hAnsi="Times New Roman" w:cs="Times New Roman"/>
          <w:sz w:val="24"/>
          <w:szCs w:val="24"/>
        </w:rPr>
        <w:t xml:space="preserve"> i w Spychowie</w:t>
      </w:r>
      <w:r w:rsidRPr="00B87EF6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B87EF6" w:rsidRPr="00B87EF6" w:rsidRDefault="00B87EF6" w:rsidP="004C7ABF">
      <w:pPr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realizacja Gminnego Programu Profilaktyki i Rozwiązywania Problemów Alkoholowych,</w:t>
      </w:r>
    </w:p>
    <w:p w:rsidR="00B87EF6" w:rsidRPr="00B87EF6" w:rsidRDefault="00B87EF6" w:rsidP="004C7ABF">
      <w:pPr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pomoc osobom niepełnosprawnym - likwidacja </w:t>
      </w:r>
      <w:r w:rsidR="00840C9F">
        <w:rPr>
          <w:rFonts w:ascii="Times New Roman" w:eastAsia="Calibri" w:hAnsi="Times New Roman" w:cs="Times New Roman"/>
          <w:sz w:val="24"/>
          <w:szCs w:val="24"/>
        </w:rPr>
        <w:t xml:space="preserve">barier architektonicznych: budowa </w:t>
      </w:r>
      <w:r w:rsidRPr="00B87EF6">
        <w:rPr>
          <w:rFonts w:ascii="Times New Roman" w:eastAsia="Calibri" w:hAnsi="Times New Roman" w:cs="Times New Roman"/>
          <w:sz w:val="24"/>
          <w:szCs w:val="24"/>
        </w:rPr>
        <w:t>windy w budynku UG.</w:t>
      </w:r>
    </w:p>
    <w:p w:rsidR="00B87EF6" w:rsidRPr="00B87EF6" w:rsidRDefault="00B87EF6" w:rsidP="004C7ABF">
      <w:pPr>
        <w:numPr>
          <w:ilvl w:val="0"/>
          <w:numId w:val="1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C3: Podniesienie aktywności społecznej środowisk, zagospodarowanie czasu wolnego:</w:t>
      </w:r>
    </w:p>
    <w:p w:rsidR="00B87EF6" w:rsidRPr="00B87EF6" w:rsidRDefault="00840C9F" w:rsidP="004C7ABF">
      <w:pPr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współpraca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z organizacjami pozarządowymi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coroczny konkurs ofert na zadania zlecone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87EF6" w:rsidRPr="00B87EF6" w:rsidRDefault="00B87EF6" w:rsidP="004C7ABF">
      <w:pPr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organizacja zajęć w obiektach komunalnych – ze względu na sytuację związaną </w:t>
      </w:r>
      <w:r w:rsidRPr="00B87EF6">
        <w:rPr>
          <w:rFonts w:ascii="Times New Roman" w:eastAsia="Calibri" w:hAnsi="Times New Roman" w:cs="Times New Roman"/>
          <w:sz w:val="24"/>
          <w:szCs w:val="24"/>
        </w:rPr>
        <w:br/>
        <w:t>z pandemią  organizacja zajęć w szkołach,  GBP, GOK i świe</w:t>
      </w:r>
      <w:r w:rsidR="00840C9F">
        <w:rPr>
          <w:rFonts w:ascii="Times New Roman" w:eastAsia="Calibri" w:hAnsi="Times New Roman" w:cs="Times New Roman"/>
          <w:sz w:val="24"/>
          <w:szCs w:val="24"/>
        </w:rPr>
        <w:t xml:space="preserve">tlicach wiejskich była 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ograniczona. </w:t>
      </w:r>
    </w:p>
    <w:p w:rsidR="00B87EF6" w:rsidRPr="00B87EF6" w:rsidRDefault="00B87EF6" w:rsidP="004C7ABF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W ramach priorytetu D: Wykorzystanie lokalnego potencjału gminy do rozwoju gospodarczego i poprawy warunków życia mieszkańców:</w:t>
      </w:r>
    </w:p>
    <w:p w:rsidR="00B87EF6" w:rsidRPr="00B87EF6" w:rsidRDefault="00B87EF6" w:rsidP="004C7ABF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D1: Aktywizacja podmiotów działalności gospodarczej:</w:t>
      </w:r>
    </w:p>
    <w:p w:rsidR="00B87EF6" w:rsidRPr="00B87EF6" w:rsidRDefault="00B87EF6" w:rsidP="004C7ABF">
      <w:pPr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opracowanie i realizacja miejscowych planów zagospodarowania przestrzennego  (Świętajno, Piasutno),</w:t>
      </w:r>
    </w:p>
    <w:p w:rsidR="00B87EF6" w:rsidRPr="00B87EF6" w:rsidRDefault="00B87EF6" w:rsidP="004C7ABF">
      <w:pPr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budowa i remonty szlaków komunikacyjnych, modernizacja dróg (zob. Raport Rozdział 6. Sfera infrastrukturalna, 6.1. Infrastruktura techniczna),</w:t>
      </w:r>
    </w:p>
    <w:p w:rsidR="00B87EF6" w:rsidRPr="00B87EF6" w:rsidRDefault="00B87EF6" w:rsidP="004C7ABF">
      <w:pPr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wspieranie rozwoju Internetu (Kolonia, </w:t>
      </w:r>
      <w:proofErr w:type="spellStart"/>
      <w:r w:rsidRPr="00B87EF6">
        <w:rPr>
          <w:rFonts w:ascii="Times New Roman" w:eastAsia="Calibri" w:hAnsi="Times New Roman" w:cs="Times New Roman"/>
          <w:sz w:val="24"/>
          <w:szCs w:val="24"/>
        </w:rPr>
        <w:t>Racibór</w:t>
      </w:r>
      <w:proofErr w:type="spellEnd"/>
      <w:r w:rsidRPr="00B87EF6">
        <w:rPr>
          <w:rFonts w:ascii="Times New Roman" w:eastAsia="Calibri" w:hAnsi="Times New Roman" w:cs="Times New Roman"/>
          <w:sz w:val="24"/>
          <w:szCs w:val="24"/>
        </w:rPr>
        <w:t>, Spychowo).</w:t>
      </w:r>
    </w:p>
    <w:p w:rsidR="00B87EF6" w:rsidRPr="00B87EF6" w:rsidRDefault="00B87EF6" w:rsidP="004C7ABF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D2: Zmniejszenie bezrobocia:</w:t>
      </w:r>
    </w:p>
    <w:p w:rsidR="00B87EF6" w:rsidRPr="00B87EF6" w:rsidRDefault="00B87EF6" w:rsidP="004C7ABF">
      <w:pPr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utrzymanie robót publicznych, staży, praktyk w UG i podległych jednostkach,</w:t>
      </w:r>
    </w:p>
    <w:p w:rsidR="00B87EF6" w:rsidRPr="00B87EF6" w:rsidRDefault="00B87EF6" w:rsidP="004C7ABF">
      <w:pPr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program aktywizacji bezrobotnych (realizowany przez GOPS), prace społecznie-użyteczne.</w:t>
      </w:r>
    </w:p>
    <w:p w:rsidR="00B87EF6" w:rsidRPr="00B87EF6" w:rsidRDefault="00B87EF6" w:rsidP="004C7ABF">
      <w:pPr>
        <w:numPr>
          <w:ilvl w:val="0"/>
          <w:numId w:val="1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Cel operacyjny D3: Rozwój rolnictwa:</w:t>
      </w:r>
    </w:p>
    <w:p w:rsidR="00B87EF6" w:rsidRPr="00B87EF6" w:rsidRDefault="00B87EF6" w:rsidP="004C7ABF">
      <w:pPr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budowa i remonty szlaków komunikacyjnych - remonty dróg gminnych i dojazdowych do gospodarstw – zmiana nawierzchni drogi gruntowe</w:t>
      </w:r>
      <w:r w:rsidR="00840C9F">
        <w:rPr>
          <w:rFonts w:ascii="Times New Roman" w:eastAsia="Calibri" w:hAnsi="Times New Roman" w:cs="Times New Roman"/>
          <w:sz w:val="24"/>
          <w:szCs w:val="24"/>
        </w:rPr>
        <w:t>j na żwirową w Jerutach</w:t>
      </w:r>
      <w:r w:rsidRPr="00B87EF6">
        <w:rPr>
          <w:rFonts w:ascii="Times New Roman" w:eastAsia="Calibri" w:hAnsi="Times New Roman" w:cs="Times New Roman"/>
          <w:sz w:val="24"/>
          <w:szCs w:val="24"/>
        </w:rPr>
        <w:t>, równanie i profilowanie dróg według potrzeb.</w:t>
      </w:r>
    </w:p>
    <w:p w:rsidR="00BE70BF" w:rsidRDefault="00BE70BF" w:rsidP="00BE70B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  <w:u w:val="single"/>
        </w:rPr>
        <w:t>Strategia Rozwiązywania Problemów Społecznych Gminy Świętajno na lata 2016-2023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E70BF" w:rsidRPr="00BE70BF" w:rsidRDefault="00BE70BF" w:rsidP="00BE70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Strategia integruje zasoby 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i kompetencje samorządu gminy oraz lokalnych partnerów obejmujące nie tylko sferę pomocy społecznej, ale również rynku pracy, oświaty, kultury i sportu, profilaktyki w zakresie zdrowia i uzależnień, bezpieczeństwa publicznego. Koordynacja </w:t>
      </w:r>
      <w:r w:rsidRPr="00BE70BF">
        <w:rPr>
          <w:rFonts w:ascii="Times New Roman" w:eastAsia="Calibri" w:hAnsi="Times New Roman" w:cs="Times New Roman"/>
          <w:sz w:val="24"/>
          <w:szCs w:val="24"/>
        </w:rPr>
        <w:lastRenderedPageBreak/>
        <w:t>SRPS jest zadaniem Gminnego Ośrodka Pomocy Społecznej w Świętajnie. Do zadań GOPS należy w szczególności uzgadnianie z podmiotami współpracującymi listy potrzeb i zadań realizacyjnych, uszczegóławianie założeń Strategii w postaci rocznych lub kilkuletnich programów wynikających z ustawy o pomocy społecznej i innych ustaw, a także regularny monitoring oraz ewaluacja SRPS. W 2020 r. opracowano Raport z monitoringu realizacji SRPS w latach 2018-2019. Najważniejsze wnioski wynikające z Raportu do pracy na przyszłość to:</w:t>
      </w:r>
    </w:p>
    <w:p w:rsidR="00BE70BF" w:rsidRPr="00BE70BF" w:rsidRDefault="00BE70BF" w:rsidP="004C7AB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Należy kontynuować podjęte działania oraz na bieżąco monitorować sytuację społeczną i diagnozować potrzeby mieszkańców i pojawiające się trudności,</w:t>
      </w:r>
      <w:r w:rsidRPr="00BE70B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BE70BF">
        <w:rPr>
          <w:rFonts w:ascii="Times New Roman" w:eastAsia="Calibri" w:hAnsi="Times New Roman" w:cs="Times New Roman"/>
          <w:sz w:val="24"/>
          <w:szCs w:val="24"/>
        </w:rPr>
        <w:t>w szczególności trzeba mieć na uwadze dynamikę i nieprzewidywalność sytuacji społeczno-gospodarczej, w tym zagrożenie COVID-19.</w:t>
      </w:r>
    </w:p>
    <w:p w:rsidR="00BE70BF" w:rsidRPr="00BE70BF" w:rsidRDefault="00BE70BF" w:rsidP="004C7AB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Potrzebna jest intensyfikacja działań wspierających rodziny, zwłaszcza doświadczających lub zagrożonych dysfunkcjami poprzez działania mające na celu utrzymanie dzieci w ich naturalnym środowisku – rodzinie dziecka lub powrotu dziecka do niego.</w:t>
      </w:r>
    </w:p>
    <w:p w:rsidR="00BE70BF" w:rsidRPr="00BE70BF" w:rsidRDefault="00BE70BF" w:rsidP="004C7AB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Trzeba położyć szczególny nacisk na wsparcie osób w najtrudniejszej sytuacji na rynku pracy, w tym m.in. osób z niepełnosprawnościami, osób mających małe dzieci i po okresie przerwy związanej z urodzeniem i wychowaniem dzieci, osób bez doświadczenia zawodowego, w szczególności po 50 roku życia i do 30 lat.</w:t>
      </w:r>
    </w:p>
    <w:p w:rsidR="00BE70BF" w:rsidRPr="00BE70BF" w:rsidRDefault="00BE70BF" w:rsidP="004C7AB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Należy kłaść nadal duży nacisk na rozwój różnorodnych form aktywności osób starszych (w szczególności poprzez aktywizację edukacyjną, zdrowotną, kulturalną, sportowo-rekreacyjną oraz społeczną).</w:t>
      </w:r>
    </w:p>
    <w:p w:rsidR="00BE70BF" w:rsidRPr="00BE70BF" w:rsidRDefault="00BE70BF" w:rsidP="004C7AB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Konieczna jest edukacja społeczeństwa, w szczególności istotna jest edukacja prozdrowotna, ekonomiczna i ekologiczna, ale także prawna i obywatelska.</w:t>
      </w:r>
    </w:p>
    <w:p w:rsidR="00BE70BF" w:rsidRPr="00BE70BF" w:rsidRDefault="00BE70BF" w:rsidP="004C7AB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Istotne jest wzmacnianie roli lokalnych liderów, w tym m.in. sołtysów, członków rad sołeckich, przedstawicieli organizacji pozarządowych oraz mieszkańców angażujących się lub chcących się zaangażować w życie lokalnej społeczności.</w:t>
      </w:r>
    </w:p>
    <w:p w:rsidR="00BE70BF" w:rsidRPr="00BE70BF" w:rsidRDefault="00BE70BF" w:rsidP="00BE70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Ze względu na sytuację związaną z pandemią, w 2021 r. w ograniczonym zakresie  prowadzona była w placówkach oświatowych, GOK, GBP i ZGK edukacja ekologiczna, prozdrowotna, obywatelska. Utrudniony był również kontakt i współpraca ze organizacjami samorządowymi oraz lokalnymi liderami w celu realizacji wspólnych działań na rzecz społeczności lokalnych. Dobrze przebiegała współpraca z OSP. W 2021 r. zrealizowano bez zakłóceń zadania w ramach Funduszu Sołeckiego. W 2021 r. na terenie gminy funkcjonowały d</w:t>
      </w:r>
      <w:r>
        <w:rPr>
          <w:rFonts w:ascii="Times New Roman" w:eastAsia="Calibri" w:hAnsi="Times New Roman" w:cs="Times New Roman"/>
          <w:sz w:val="24"/>
          <w:szCs w:val="24"/>
        </w:rPr>
        <w:t>wa Kluby Senior+ w Świętajnie (</w:t>
      </w:r>
      <w:r w:rsidRPr="00BE70BF">
        <w:rPr>
          <w:rFonts w:ascii="Times New Roman" w:eastAsia="Calibri" w:hAnsi="Times New Roman" w:cs="Times New Roman"/>
          <w:sz w:val="24"/>
          <w:szCs w:val="24"/>
        </w:rPr>
        <w:t>dla 30 seniorów) i Spychowie (dla 20 seniorów). Wydatek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0BF">
        <w:rPr>
          <w:rFonts w:ascii="Times New Roman" w:eastAsia="Calibri" w:hAnsi="Times New Roman" w:cs="Times New Roman"/>
          <w:sz w:val="24"/>
          <w:szCs w:val="24"/>
        </w:rPr>
        <w:lastRenderedPageBreak/>
        <w:t>jaki poniosła gmina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 to 26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E70BF">
        <w:rPr>
          <w:rFonts w:ascii="Times New Roman" w:eastAsia="Calibri" w:hAnsi="Times New Roman" w:cs="Times New Roman"/>
          <w:sz w:val="24"/>
          <w:szCs w:val="24"/>
        </w:rPr>
        <w:t>370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 zł klub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 Klub </w:t>
      </w:r>
      <w:r w:rsidRPr="00BE70BF">
        <w:rPr>
          <w:rFonts w:ascii="Times New Roman" w:eastAsia="Calibri" w:hAnsi="Times New Roman" w:cs="Times New Roman"/>
          <w:sz w:val="24"/>
          <w:szCs w:val="24"/>
        </w:rPr>
        <w:t>w Świętajnie oraz 29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E70BF">
        <w:rPr>
          <w:rFonts w:ascii="Times New Roman" w:eastAsia="Calibri" w:hAnsi="Times New Roman" w:cs="Times New Roman"/>
          <w:sz w:val="24"/>
          <w:szCs w:val="24"/>
        </w:rPr>
        <w:t>584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 zł </w:t>
      </w:r>
      <w:r>
        <w:rPr>
          <w:rFonts w:ascii="Times New Roman" w:eastAsia="Calibri" w:hAnsi="Times New Roman" w:cs="Times New Roman"/>
          <w:sz w:val="24"/>
          <w:szCs w:val="24"/>
        </w:rPr>
        <w:t>na  K</w:t>
      </w:r>
      <w:r w:rsidRPr="00BE70BF">
        <w:rPr>
          <w:rFonts w:ascii="Times New Roman" w:eastAsia="Calibri" w:hAnsi="Times New Roman" w:cs="Times New Roman"/>
          <w:sz w:val="24"/>
          <w:szCs w:val="24"/>
        </w:rPr>
        <w:t>lub w Spychowie.</w:t>
      </w:r>
    </w:p>
    <w:p w:rsidR="00BE70BF" w:rsidRDefault="00BE70BF" w:rsidP="00BE70B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Gminny program przeciwdziałania przemocy w rodzinie oraz ochrony ofiar przemocy </w:t>
      </w:r>
      <w:r w:rsidRPr="00BE70BF">
        <w:rPr>
          <w:rFonts w:ascii="Times New Roman" w:eastAsia="Calibri" w:hAnsi="Times New Roman" w:cs="Times New Roman"/>
          <w:sz w:val="24"/>
          <w:szCs w:val="24"/>
          <w:u w:val="single"/>
        </w:rPr>
        <w:br/>
        <w:t>w rodzinie w gminie Świętajno na lata 2021-2024.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70BF" w:rsidRPr="00BE70BF" w:rsidRDefault="00BE70BF" w:rsidP="00BE70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845BF">
        <w:rPr>
          <w:rFonts w:ascii="Times New Roman" w:eastAsia="Calibri" w:hAnsi="Times New Roman" w:cs="Times New Roman"/>
          <w:sz w:val="24"/>
          <w:szCs w:val="24"/>
        </w:rPr>
        <w:t xml:space="preserve">Został przyjęty Uchwałą Nr </w:t>
      </w:r>
      <w:r w:rsidRPr="00B845BF">
        <w:rPr>
          <w:rFonts w:ascii="Times New Roman" w:eastAsia="Calibri" w:hAnsi="Times New Roman" w:cs="Times New Roman"/>
          <w:bCs/>
          <w:sz w:val="24"/>
          <w:szCs w:val="24"/>
        </w:rPr>
        <w:t>XXIV/180/2020</w:t>
      </w:r>
      <w:r w:rsidRPr="00B84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5BF">
        <w:rPr>
          <w:rFonts w:ascii="Times New Roman" w:eastAsia="Calibri" w:hAnsi="Times New Roman" w:cs="Times New Roman"/>
          <w:bCs/>
          <w:sz w:val="24"/>
          <w:szCs w:val="24"/>
        </w:rPr>
        <w:t>Rady Gminy Świętajno</w:t>
      </w:r>
      <w:r w:rsidRPr="00B845BF">
        <w:rPr>
          <w:rFonts w:ascii="Times New Roman" w:eastAsia="Calibri" w:hAnsi="Times New Roman" w:cs="Times New Roman"/>
          <w:sz w:val="24"/>
          <w:szCs w:val="24"/>
        </w:rPr>
        <w:t xml:space="preserve"> z dnia 30 grudnia 2020 r. Podmiotami realizującymi Program w 2021 r. były:</w:t>
      </w:r>
      <w:r w:rsidRPr="00B845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Gminny Ośrodek Pomocy Społecznej w Świętajnie</w:t>
      </w:r>
      <w:r w:rsidRPr="00B845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45BF">
        <w:rPr>
          <w:rFonts w:ascii="Times New Roman" w:eastAsia="Times New Roman" w:hAnsi="Times New Roman" w:cs="Times New Roman"/>
          <w:sz w:val="24"/>
          <w:szCs w:val="24"/>
          <w:lang w:eastAsia="ar-SA"/>
        </w:rPr>
        <w:t>Komenda Powiatowa Policji w Szczytnie</w:t>
      </w:r>
      <w:r w:rsidRPr="00B845BF">
        <w:rPr>
          <w:rFonts w:ascii="Times New Roman" w:eastAsia="Calibri" w:hAnsi="Times New Roman" w:cs="Times New Roman"/>
          <w:sz w:val="24"/>
          <w:szCs w:val="24"/>
        </w:rPr>
        <w:t>, p</w:t>
      </w:r>
      <w:r w:rsidRPr="00B845BF">
        <w:rPr>
          <w:rFonts w:ascii="Times New Roman" w:eastAsia="Times New Roman" w:hAnsi="Times New Roman" w:cs="Times New Roman"/>
          <w:sz w:val="24"/>
          <w:szCs w:val="24"/>
          <w:lang w:eastAsia="ar-SA"/>
        </w:rPr>
        <w:t>lacówki oświatowe z terenu Gminy Świętajno</w:t>
      </w:r>
      <w:r w:rsidRPr="00B845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45BF">
        <w:rPr>
          <w:rFonts w:ascii="Times New Roman" w:eastAsia="Times New Roman" w:hAnsi="Times New Roman" w:cs="Times New Roman"/>
          <w:sz w:val="24"/>
          <w:szCs w:val="24"/>
          <w:lang w:eastAsia="ar-SA"/>
        </w:rPr>
        <w:t>Sąd Rejonowy w Szczytnie</w:t>
      </w:r>
      <w:r w:rsidRPr="00B845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45BF">
        <w:rPr>
          <w:rFonts w:ascii="Times New Roman" w:eastAsia="Times New Roman" w:hAnsi="Times New Roman" w:cs="Times New Roman"/>
          <w:sz w:val="24"/>
          <w:szCs w:val="24"/>
          <w:lang w:eastAsia="ar-SA"/>
        </w:rPr>
        <w:t>Zespół Kuratorskiej Służby Sądowej przy SR w Szczytnie</w:t>
      </w:r>
      <w:r w:rsidRPr="00B845B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45BF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Komisja Rozwiązywania Problemów Alkoholowych.</w:t>
      </w:r>
      <w:r w:rsidRPr="00B845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0BF">
        <w:rPr>
          <w:rFonts w:ascii="Times New Roman" w:eastAsia="Calibri" w:hAnsi="Times New Roman" w:cs="Times New Roman"/>
          <w:sz w:val="24"/>
          <w:szCs w:val="24"/>
        </w:rPr>
        <w:t>Założeniem Programu jest zatrzymanie przemocy i zapewnienie bezpieczeństwa i profesjonalnej pomocy ofiarom, zaś celem głównym jest</w:t>
      </w:r>
      <w:r w:rsidRPr="00BE70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ograniczenie zjawiska przemocy w rodzinie poprzez stworzenie spójnego systemu przeciwdziałania przemocy w rodzinie. </w:t>
      </w:r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>Osiągnięcie celu głównego możliwe jest poprzez realizację następujących celów szczegółowych:</w:t>
      </w:r>
    </w:p>
    <w:p w:rsidR="00BE70BF" w:rsidRPr="00BE70BF" w:rsidRDefault="00BE70BF" w:rsidP="004C7ABF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>Profilaktyka i edukacja, podnoszenie świadomości społeczeństwa w zakresie przeciwdziałania przemocy w rodzinie.</w:t>
      </w:r>
    </w:p>
    <w:p w:rsidR="00BE70BF" w:rsidRPr="00BE70BF" w:rsidRDefault="00BE70BF" w:rsidP="004C7ABF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Zwiększenie dostępności pomocy rodzinom, w których stosowana jest przemoc, </w:t>
      </w:r>
      <w:r w:rsidRPr="00BE70BF">
        <w:rPr>
          <w:rFonts w:ascii="Times New Roman" w:eastAsia="Calibri" w:hAnsi="Times New Roman" w:cs="Times New Roman"/>
          <w:sz w:val="24"/>
          <w:szCs w:val="24"/>
        </w:rPr>
        <w:br/>
        <w:t>a szczególnie zwiększenie skuteczności  ochrony ofiar przemocy w rodzinie.</w:t>
      </w:r>
    </w:p>
    <w:p w:rsidR="00BE70BF" w:rsidRPr="00BE70BF" w:rsidRDefault="00BE70BF" w:rsidP="004C7ABF">
      <w:pPr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Zwiększenie kompetencji zawodowych pracowników jednostek, służb oraz organizacji zajmujących się przeciwdziałaniem przemocy w rodzinie.</w:t>
      </w:r>
    </w:p>
    <w:p w:rsidR="00BE70BF" w:rsidRPr="00BE70BF" w:rsidRDefault="00BE70BF" w:rsidP="00BE70B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Powyższe cele realizowano poprzez różnorodne działania. Najważniejsze z nich to:</w:t>
      </w:r>
    </w:p>
    <w:p w:rsidR="00BE70BF" w:rsidRPr="00BE70BF" w:rsidRDefault="00BE70BF" w:rsidP="004C7ABF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Szkoła Podstawowa w </w:t>
      </w:r>
      <w:r w:rsidR="00DB1205">
        <w:rPr>
          <w:rFonts w:ascii="Times New Roman" w:eastAsia="Calibri" w:hAnsi="Times New Roman" w:cs="Times New Roman"/>
          <w:sz w:val="24"/>
          <w:szCs w:val="24"/>
          <w:lang w:eastAsia="ar-SA"/>
        </w:rPr>
        <w:t>Świętajnie</w:t>
      </w:r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5767CE" w:rsidRDefault="00BE70BF" w:rsidP="004C7ABF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>udział w kampanii profilaktycznej „Zachowaj trzeźwy umysł”,</w:t>
      </w:r>
    </w:p>
    <w:p w:rsidR="005767CE" w:rsidRPr="005767CE" w:rsidRDefault="005767CE" w:rsidP="004C7ABF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CE">
        <w:rPr>
          <w:rFonts w:ascii="Times New Roman" w:hAnsi="Times New Roman"/>
          <w:sz w:val="24"/>
          <w:szCs w:val="24"/>
        </w:rPr>
        <w:t>realizacja programu „Apteczka pierwszej pomocy emocjonalnej”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E70BF" w:rsidRPr="00BE70BF" w:rsidRDefault="00BE70BF" w:rsidP="004C7ABF">
      <w:pPr>
        <w:numPr>
          <w:ilvl w:val="0"/>
          <w:numId w:val="20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realizacja programu profilaktycznego „Przyjaciele </w:t>
      </w:r>
      <w:proofErr w:type="spellStart"/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>Zippiego</w:t>
      </w:r>
      <w:proofErr w:type="spellEnd"/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>”,</w:t>
      </w:r>
    </w:p>
    <w:p w:rsidR="00BE70BF" w:rsidRPr="00DB1205" w:rsidRDefault="00DB1205" w:rsidP="004C7ABF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70BF" w:rsidRPr="00DB1205">
        <w:rPr>
          <w:rFonts w:ascii="Times New Roman" w:hAnsi="Times New Roman" w:cs="Times New Roman"/>
          <w:sz w:val="24"/>
          <w:szCs w:val="24"/>
        </w:rPr>
        <w:t>potkanie profilaktyczne dotyczące przeciwdziałania przemocy  z uczniami IV – VIII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1205" w:rsidRDefault="00DB1205" w:rsidP="004C7AB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70BF" w:rsidRPr="00DB1205">
        <w:rPr>
          <w:rFonts w:ascii="Times New Roman" w:hAnsi="Times New Roman" w:cs="Times New Roman"/>
          <w:sz w:val="24"/>
          <w:szCs w:val="24"/>
        </w:rPr>
        <w:t>potkanie z psychologiem uczniów IV-VI w ramach Ogólnopol</w:t>
      </w:r>
      <w:r>
        <w:rPr>
          <w:rFonts w:ascii="Times New Roman" w:hAnsi="Times New Roman" w:cs="Times New Roman"/>
          <w:sz w:val="24"/>
          <w:szCs w:val="24"/>
        </w:rPr>
        <w:t>skiej Kampanii „ Biała Wstążka”,</w:t>
      </w:r>
    </w:p>
    <w:p w:rsidR="00BE70BF" w:rsidRPr="00DB1205" w:rsidRDefault="00DB1205" w:rsidP="004C7AB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205">
        <w:rPr>
          <w:rFonts w:ascii="Times New Roman" w:hAnsi="Times New Roman" w:cs="Times New Roman"/>
          <w:sz w:val="24"/>
          <w:szCs w:val="24"/>
        </w:rPr>
        <w:t>p</w:t>
      </w:r>
      <w:r w:rsidR="00BE70BF" w:rsidRPr="00DB1205">
        <w:rPr>
          <w:rFonts w:ascii="Times New Roman" w:hAnsi="Times New Roman" w:cs="Times New Roman"/>
          <w:sz w:val="24"/>
          <w:szCs w:val="24"/>
        </w:rPr>
        <w:t>rofilaktyczne zajęcia warsztatowe dla uczniów: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0BF" w:rsidRPr="00DB1205">
        <w:rPr>
          <w:rFonts w:ascii="Times New Roman" w:hAnsi="Times New Roman" w:cs="Times New Roman"/>
          <w:sz w:val="24"/>
          <w:szCs w:val="24"/>
        </w:rPr>
        <w:t>„Stres i sposoby radzenia sobie ze stresem”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70BF" w:rsidRPr="00DB1205">
        <w:rPr>
          <w:rFonts w:ascii="Times New Roman" w:hAnsi="Times New Roman" w:cs="Times New Roman"/>
          <w:sz w:val="24"/>
          <w:szCs w:val="24"/>
        </w:rPr>
        <w:t>„Czy jestem asertywny?”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70BF" w:rsidRPr="00DB1205">
        <w:rPr>
          <w:rFonts w:ascii="Times New Roman" w:hAnsi="Times New Roman" w:cs="Times New Roman"/>
          <w:sz w:val="24"/>
          <w:szCs w:val="24"/>
        </w:rPr>
        <w:t>„Moje prawa kończą się tam, gdzie zaczynają się prawa drugiego człowieka”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70BF" w:rsidRPr="00DB1205">
        <w:rPr>
          <w:rFonts w:ascii="Times New Roman" w:hAnsi="Times New Roman" w:cs="Times New Roman"/>
          <w:sz w:val="24"/>
          <w:szCs w:val="24"/>
        </w:rPr>
        <w:t>„Zagrożenia w Internecie”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70BF" w:rsidRPr="00DB1205">
        <w:rPr>
          <w:rFonts w:ascii="Times New Roman" w:hAnsi="Times New Roman" w:cs="Times New Roman"/>
          <w:sz w:val="24"/>
          <w:szCs w:val="24"/>
        </w:rPr>
        <w:t>„Pomagając innym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70BF" w:rsidRPr="00DB1205">
        <w:rPr>
          <w:rFonts w:ascii="Times New Roman" w:hAnsi="Times New Roman" w:cs="Times New Roman"/>
          <w:sz w:val="24"/>
          <w:szCs w:val="24"/>
        </w:rPr>
        <w:t xml:space="preserve"> staję się lepszy”</w:t>
      </w:r>
      <w:r>
        <w:rPr>
          <w:rFonts w:ascii="Times New Roman" w:hAnsi="Times New Roman" w:cs="Times New Roman"/>
          <w:sz w:val="24"/>
          <w:szCs w:val="24"/>
        </w:rPr>
        <w:t>,  „</w:t>
      </w:r>
      <w:r w:rsidR="00BE70BF" w:rsidRPr="00DB1205">
        <w:rPr>
          <w:rFonts w:ascii="Times New Roman" w:hAnsi="Times New Roman" w:cs="Times New Roman"/>
          <w:sz w:val="24"/>
          <w:szCs w:val="24"/>
        </w:rPr>
        <w:t>Czwarta klasa – próg edukacyjny”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70BF" w:rsidRPr="00DB1205">
        <w:rPr>
          <w:rFonts w:ascii="Times New Roman" w:hAnsi="Times New Roman" w:cs="Times New Roman"/>
          <w:sz w:val="24"/>
          <w:szCs w:val="24"/>
        </w:rPr>
        <w:t>„Jak radzić sobie ze smutkiem”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205">
        <w:rPr>
          <w:rFonts w:ascii="Times New Roman" w:hAnsi="Times New Roman" w:cs="Times New Roman"/>
          <w:sz w:val="24"/>
          <w:szCs w:val="24"/>
        </w:rPr>
        <w:t>„</w:t>
      </w:r>
      <w:r w:rsidR="00BE70BF" w:rsidRPr="00DB1205">
        <w:rPr>
          <w:rFonts w:ascii="Times New Roman" w:hAnsi="Times New Roman" w:cs="Times New Roman"/>
          <w:sz w:val="24"/>
          <w:szCs w:val="24"/>
        </w:rPr>
        <w:t xml:space="preserve">W </w:t>
      </w:r>
      <w:r w:rsidR="00BE70BF" w:rsidRPr="00DB1205">
        <w:rPr>
          <w:rFonts w:ascii="Times New Roman" w:hAnsi="Times New Roman" w:cs="Times New Roman"/>
          <w:sz w:val="24"/>
          <w:szCs w:val="24"/>
        </w:rPr>
        <w:lastRenderedPageBreak/>
        <w:t>poszukiwaniu szczęścia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0BF" w:rsidRPr="00DB1205">
        <w:rPr>
          <w:rFonts w:ascii="Times New Roman" w:hAnsi="Times New Roman" w:cs="Times New Roman"/>
          <w:sz w:val="24"/>
          <w:szCs w:val="24"/>
        </w:rPr>
        <w:t>- rodzinne więzi”</w:t>
      </w:r>
      <w:r>
        <w:rPr>
          <w:rFonts w:ascii="Times New Roman" w:hAnsi="Times New Roman" w:cs="Times New Roman"/>
          <w:sz w:val="24"/>
          <w:szCs w:val="24"/>
        </w:rPr>
        <w:t>, „</w:t>
      </w:r>
      <w:r w:rsidR="00BE70BF" w:rsidRPr="00DB1205">
        <w:rPr>
          <w:rFonts w:ascii="Times New Roman" w:hAnsi="Times New Roman" w:cs="Times New Roman"/>
          <w:sz w:val="24"/>
          <w:szCs w:val="24"/>
        </w:rPr>
        <w:t>Oswoić samotność”</w:t>
      </w:r>
      <w:r>
        <w:rPr>
          <w:rFonts w:ascii="Times New Roman" w:hAnsi="Times New Roman" w:cs="Times New Roman"/>
          <w:sz w:val="24"/>
          <w:szCs w:val="24"/>
        </w:rPr>
        <w:t>, „</w:t>
      </w:r>
      <w:r w:rsidR="00BE70BF" w:rsidRPr="00DB1205">
        <w:rPr>
          <w:rFonts w:ascii="Times New Roman" w:hAnsi="Times New Roman" w:cs="Times New Roman"/>
          <w:sz w:val="24"/>
          <w:szCs w:val="24"/>
        </w:rPr>
        <w:t>Depresja”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1205">
        <w:rPr>
          <w:rFonts w:ascii="Times New Roman" w:hAnsi="Times New Roman" w:cs="Times New Roman"/>
          <w:sz w:val="24"/>
          <w:szCs w:val="24"/>
        </w:rPr>
        <w:t>„</w:t>
      </w:r>
      <w:r w:rsidR="00BE70BF" w:rsidRPr="00DB1205">
        <w:rPr>
          <w:rFonts w:ascii="Times New Roman" w:hAnsi="Times New Roman" w:cs="Times New Roman"/>
          <w:sz w:val="24"/>
          <w:szCs w:val="24"/>
        </w:rPr>
        <w:t>Zachowania autodestrukcyjne, lęki, depresja”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0BF" w:rsidRPr="00B845BF" w:rsidRDefault="00BE70BF" w:rsidP="004C7ABF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5BF">
        <w:rPr>
          <w:rFonts w:ascii="Times New Roman" w:eastAsia="Calibri" w:hAnsi="Times New Roman" w:cs="Times New Roman"/>
          <w:sz w:val="24"/>
          <w:szCs w:val="24"/>
          <w:lang w:eastAsia="ar-SA"/>
        </w:rPr>
        <w:t>Szkoła Podstaw</w:t>
      </w:r>
      <w:r w:rsidR="00DB1205" w:rsidRPr="00B845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owa w Spychowie </w:t>
      </w:r>
      <w:r w:rsidR="005767CE" w:rsidRPr="00B845BF">
        <w:rPr>
          <w:rFonts w:ascii="Times New Roman" w:eastAsia="Calibri" w:hAnsi="Times New Roman" w:cs="Times New Roman"/>
          <w:sz w:val="24"/>
          <w:szCs w:val="24"/>
          <w:lang w:eastAsia="ar-SA"/>
        </w:rPr>
        <w:t>(i oddział</w:t>
      </w:r>
      <w:r w:rsidR="00DB1205" w:rsidRPr="00B845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przeds</w:t>
      </w:r>
      <w:r w:rsidR="005767CE" w:rsidRPr="00B845BF">
        <w:rPr>
          <w:rFonts w:ascii="Times New Roman" w:eastAsia="Calibri" w:hAnsi="Times New Roman" w:cs="Times New Roman"/>
          <w:sz w:val="24"/>
          <w:szCs w:val="24"/>
          <w:lang w:eastAsia="ar-SA"/>
        </w:rPr>
        <w:t>zkolny)</w:t>
      </w:r>
      <w:r w:rsidRPr="00B845BF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5767CE" w:rsidRPr="00B845BF" w:rsidRDefault="00BE70BF" w:rsidP="004C7ABF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5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realizacja programu profilaktycznego „Przyjaciele </w:t>
      </w:r>
      <w:proofErr w:type="spellStart"/>
      <w:r w:rsidRPr="00B845BF">
        <w:rPr>
          <w:rFonts w:ascii="Times New Roman" w:eastAsia="Calibri" w:hAnsi="Times New Roman" w:cs="Times New Roman"/>
          <w:sz w:val="24"/>
          <w:szCs w:val="24"/>
          <w:lang w:eastAsia="ar-SA"/>
        </w:rPr>
        <w:t>Zippiego</w:t>
      </w:r>
      <w:proofErr w:type="spellEnd"/>
      <w:r w:rsidRPr="00B845BF">
        <w:rPr>
          <w:rFonts w:ascii="Times New Roman" w:eastAsia="Calibri" w:hAnsi="Times New Roman" w:cs="Times New Roman"/>
          <w:sz w:val="24"/>
          <w:szCs w:val="24"/>
          <w:lang w:eastAsia="ar-SA"/>
        </w:rPr>
        <w:t>”,</w:t>
      </w:r>
    </w:p>
    <w:p w:rsidR="005767CE" w:rsidRPr="00B845BF" w:rsidRDefault="005767CE" w:rsidP="004C7ABF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5BF">
        <w:rPr>
          <w:rFonts w:ascii="Times New Roman" w:hAnsi="Times New Roman" w:cs="Times New Roman"/>
          <w:sz w:val="24"/>
          <w:szCs w:val="24"/>
        </w:rPr>
        <w:t>realizacja programu „Apteczka pierwszej pomocy emocjonalnej”,</w:t>
      </w:r>
    </w:p>
    <w:p w:rsidR="00BE70BF" w:rsidRPr="00B845BF" w:rsidRDefault="00DB1205" w:rsidP="004C7ABF">
      <w:pPr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E70BF"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rogramy i pogadanki o cyberprzemocy, </w:t>
      </w:r>
      <w:proofErr w:type="spellStart"/>
      <w:r w:rsidR="00BE70BF"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cyberuzal</w:t>
      </w:r>
      <w:r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eżnieniu</w:t>
      </w:r>
      <w:proofErr w:type="spellEnd"/>
      <w:r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„Smart to znaczy mądrze”,</w:t>
      </w:r>
    </w:p>
    <w:p w:rsidR="00BE70BF" w:rsidRPr="00B845BF" w:rsidRDefault="00DB1205" w:rsidP="004C7ABF">
      <w:pPr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E70BF"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rogramy i pogadanki dotyczące uzależnienia od środków </w:t>
      </w:r>
      <w:proofErr w:type="spellStart"/>
      <w:r w:rsidR="00BE70BF"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pyschoaktyw</w:t>
      </w:r>
      <w:r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proofErr w:type="spellEnd"/>
      <w:r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„Zachowaj trzeźwy umysł” i „Stop narkotykom”,</w:t>
      </w:r>
    </w:p>
    <w:p w:rsidR="00BE70BF" w:rsidRPr="00B845BF" w:rsidRDefault="00DB1205" w:rsidP="004C7ABF">
      <w:pPr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E70BF"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rogramy i pogadanki o przemocy fizycznej i psychicznej</w:t>
      </w:r>
      <w:r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również o przemocy</w:t>
      </w:r>
      <w:r w:rsidR="00BE70BF"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Internecie,</w:t>
      </w:r>
      <w:r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proofErr w:type="spellStart"/>
      <w:r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hejcie</w:t>
      </w:r>
      <w:proofErr w:type="spellEnd"/>
      <w:r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BE70BF"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sob</w:t>
      </w:r>
      <w:r w:rsidR="005767CE" w:rsidRPr="00B845BF">
        <w:rPr>
          <w:rFonts w:ascii="Times New Roman" w:eastAsia="Times New Roman" w:hAnsi="Times New Roman" w:cs="Times New Roman"/>
          <w:sz w:val="24"/>
          <w:szCs w:val="24"/>
          <w:lang w:eastAsia="pl-PL"/>
        </w:rPr>
        <w:t>ie z nią radzić – „Przemoc boli”,</w:t>
      </w:r>
    </w:p>
    <w:p w:rsidR="00BE70BF" w:rsidRPr="00B845BF" w:rsidRDefault="00BE70BF" w:rsidP="004C7ABF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5BF">
        <w:rPr>
          <w:rFonts w:ascii="Times New Roman" w:hAnsi="Times New Roman" w:cs="Times New Roman"/>
          <w:sz w:val="24"/>
          <w:szCs w:val="24"/>
        </w:rPr>
        <w:t>udział we wszelkich akcjach dotyczących zwalczania przemocy oraz profilaktyki uzależnień, g</w:t>
      </w:r>
      <w:r w:rsidR="005767CE" w:rsidRPr="00B845BF">
        <w:rPr>
          <w:rFonts w:ascii="Times New Roman" w:hAnsi="Times New Roman" w:cs="Times New Roman"/>
          <w:sz w:val="24"/>
          <w:szCs w:val="24"/>
        </w:rPr>
        <w:t xml:space="preserve">dyż tematy te łączą się - </w:t>
      </w:r>
      <w:r w:rsidRPr="00B845BF">
        <w:rPr>
          <w:rFonts w:ascii="Times New Roman" w:hAnsi="Times New Roman" w:cs="Times New Roman"/>
          <w:sz w:val="24"/>
          <w:szCs w:val="24"/>
        </w:rPr>
        <w:t>„Przemoc w</w:t>
      </w:r>
      <w:r w:rsidR="005767CE" w:rsidRPr="00B845BF">
        <w:rPr>
          <w:rFonts w:ascii="Times New Roman" w:hAnsi="Times New Roman" w:cs="Times New Roman"/>
          <w:sz w:val="24"/>
          <w:szCs w:val="24"/>
        </w:rPr>
        <w:t xml:space="preserve"> sieci, boli w realu”, „Nie czyń</w:t>
      </w:r>
      <w:r w:rsidRPr="00B845BF">
        <w:rPr>
          <w:rFonts w:ascii="Times New Roman" w:hAnsi="Times New Roman" w:cs="Times New Roman"/>
          <w:sz w:val="24"/>
          <w:szCs w:val="24"/>
        </w:rPr>
        <w:t xml:space="preserve"> drugiemu</w:t>
      </w:r>
      <w:r w:rsidR="005767CE" w:rsidRPr="00B845BF">
        <w:rPr>
          <w:rFonts w:ascii="Times New Roman" w:hAnsi="Times New Roman" w:cs="Times New Roman"/>
          <w:sz w:val="24"/>
          <w:szCs w:val="24"/>
        </w:rPr>
        <w:t>,</w:t>
      </w:r>
      <w:r w:rsidRPr="00B845BF">
        <w:rPr>
          <w:rFonts w:ascii="Times New Roman" w:hAnsi="Times New Roman" w:cs="Times New Roman"/>
          <w:sz w:val="24"/>
          <w:szCs w:val="24"/>
        </w:rPr>
        <w:t xml:space="preserve"> co Tobie niemiłe”, „Nie stój z boku, pomóż”,  „Słuchać, a nie tylko słyszeć”, „Bez tajemnic, warto zaufać rodzicom”, „Przemoc, której nie widać”.</w:t>
      </w:r>
    </w:p>
    <w:p w:rsidR="00BE70BF" w:rsidRPr="005767CE" w:rsidRDefault="00BE70BF" w:rsidP="004C7ABF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CE">
        <w:rPr>
          <w:rFonts w:ascii="Times New Roman" w:eastAsia="Calibri" w:hAnsi="Times New Roman" w:cs="Times New Roman"/>
          <w:sz w:val="24"/>
          <w:szCs w:val="24"/>
          <w:lang w:eastAsia="ar-SA"/>
        </w:rPr>
        <w:t>Szkoła Podstawo</w:t>
      </w:r>
      <w:r w:rsidR="005767CE" w:rsidRPr="005767CE">
        <w:rPr>
          <w:rFonts w:ascii="Times New Roman" w:eastAsia="Calibri" w:hAnsi="Times New Roman" w:cs="Times New Roman"/>
          <w:sz w:val="24"/>
          <w:szCs w:val="24"/>
          <w:lang w:eastAsia="ar-SA"/>
        </w:rPr>
        <w:t>wa w Kolonii (i oddział przedszkolny</w:t>
      </w:r>
      <w:r w:rsidRPr="005767CE">
        <w:rPr>
          <w:rFonts w:ascii="Times New Roman" w:eastAsia="Calibri" w:hAnsi="Times New Roman" w:cs="Times New Roman"/>
          <w:sz w:val="24"/>
          <w:szCs w:val="24"/>
          <w:lang w:eastAsia="ar-SA"/>
        </w:rPr>
        <w:t>):</w:t>
      </w:r>
    </w:p>
    <w:p w:rsidR="005767CE" w:rsidRDefault="00BE70BF" w:rsidP="004C7ABF">
      <w:pPr>
        <w:numPr>
          <w:ilvl w:val="0"/>
          <w:numId w:val="25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767CE">
        <w:rPr>
          <w:rFonts w:ascii="Times New Roman" w:hAnsi="Times New Roman"/>
          <w:sz w:val="24"/>
          <w:szCs w:val="24"/>
        </w:rPr>
        <w:t xml:space="preserve">realizacja kampanii </w:t>
      </w:r>
      <w:r w:rsidR="005767CE">
        <w:rPr>
          <w:rFonts w:ascii="Times New Roman" w:hAnsi="Times New Roman"/>
          <w:sz w:val="24"/>
          <w:szCs w:val="24"/>
        </w:rPr>
        <w:t>„</w:t>
      </w:r>
      <w:r w:rsidRPr="005767CE">
        <w:rPr>
          <w:rFonts w:ascii="Times New Roman" w:hAnsi="Times New Roman"/>
          <w:sz w:val="24"/>
          <w:szCs w:val="24"/>
        </w:rPr>
        <w:t>Narkotyki? To mnie nie kręci</w:t>
      </w:r>
      <w:r w:rsidR="005767CE">
        <w:rPr>
          <w:rFonts w:ascii="Times New Roman" w:hAnsi="Times New Roman"/>
          <w:sz w:val="24"/>
          <w:szCs w:val="24"/>
        </w:rPr>
        <w:t>”,</w:t>
      </w:r>
    </w:p>
    <w:p w:rsidR="00BE70BF" w:rsidRPr="005767CE" w:rsidRDefault="00BE70BF" w:rsidP="004C7ABF">
      <w:pPr>
        <w:numPr>
          <w:ilvl w:val="0"/>
          <w:numId w:val="25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767CE">
        <w:rPr>
          <w:rFonts w:ascii="Times New Roman" w:hAnsi="Times New Roman"/>
          <w:sz w:val="24"/>
          <w:szCs w:val="24"/>
        </w:rPr>
        <w:t xml:space="preserve">realizacja kampanii </w:t>
      </w:r>
      <w:r w:rsidR="005767CE" w:rsidRPr="005767CE">
        <w:rPr>
          <w:rFonts w:ascii="Times New Roman" w:hAnsi="Times New Roman"/>
          <w:sz w:val="24"/>
          <w:szCs w:val="24"/>
        </w:rPr>
        <w:t>„</w:t>
      </w:r>
      <w:r w:rsidRPr="005767CE">
        <w:rPr>
          <w:rFonts w:ascii="Times New Roman" w:hAnsi="Times New Roman"/>
          <w:sz w:val="24"/>
          <w:szCs w:val="24"/>
        </w:rPr>
        <w:t>W poszukiwaniu szczęścia</w:t>
      </w:r>
      <w:r w:rsidR="005767CE" w:rsidRPr="005767CE">
        <w:rPr>
          <w:rFonts w:ascii="Times New Roman" w:hAnsi="Times New Roman"/>
          <w:sz w:val="24"/>
          <w:szCs w:val="24"/>
        </w:rPr>
        <w:t>”</w:t>
      </w:r>
      <w:r w:rsidRPr="005767CE">
        <w:rPr>
          <w:rFonts w:ascii="Times New Roman" w:hAnsi="Times New Roman"/>
          <w:sz w:val="24"/>
          <w:szCs w:val="24"/>
        </w:rPr>
        <w:t xml:space="preserve"> (Zachowaj Trzeźwy Umysł)</w:t>
      </w:r>
    </w:p>
    <w:p w:rsidR="00BE70BF" w:rsidRPr="005767CE" w:rsidRDefault="00BE70BF" w:rsidP="004C7ABF">
      <w:pPr>
        <w:numPr>
          <w:ilvl w:val="0"/>
          <w:numId w:val="25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5767CE">
        <w:rPr>
          <w:rFonts w:ascii="Times New Roman" w:hAnsi="Times New Roman"/>
          <w:sz w:val="24"/>
          <w:szCs w:val="24"/>
        </w:rPr>
        <w:t>realizacja programu „Apteczka pierwszej pomocy emocjonalnej”</w:t>
      </w:r>
    </w:p>
    <w:p w:rsidR="00BE70BF" w:rsidRPr="00BE70BF" w:rsidRDefault="00BE70BF" w:rsidP="004C7ABF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>Szkoła Podstawowa w Jerut</w:t>
      </w:r>
      <w:r w:rsidR="005767CE">
        <w:rPr>
          <w:rFonts w:ascii="Times New Roman" w:eastAsia="Calibri" w:hAnsi="Times New Roman" w:cs="Times New Roman"/>
          <w:sz w:val="24"/>
          <w:szCs w:val="24"/>
          <w:lang w:eastAsia="ar-SA"/>
        </w:rPr>
        <w:t>ach (i oddział przedszkolny</w:t>
      </w:r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>):</w:t>
      </w:r>
    </w:p>
    <w:p w:rsidR="00BE70BF" w:rsidRPr="005767CE" w:rsidRDefault="00BE70BF" w:rsidP="004C7ABF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7C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realizacja programu profilaktycznego „Przyjaciele </w:t>
      </w:r>
      <w:proofErr w:type="spellStart"/>
      <w:r w:rsidRPr="005767CE">
        <w:rPr>
          <w:rFonts w:ascii="Times New Roman" w:eastAsia="Calibri" w:hAnsi="Times New Roman" w:cs="Times New Roman"/>
          <w:sz w:val="24"/>
          <w:szCs w:val="24"/>
          <w:lang w:eastAsia="ar-SA"/>
        </w:rPr>
        <w:t>Zippiego</w:t>
      </w:r>
      <w:proofErr w:type="spellEnd"/>
      <w:r w:rsidRPr="005767CE">
        <w:rPr>
          <w:rFonts w:ascii="Times New Roman" w:eastAsia="Calibri" w:hAnsi="Times New Roman" w:cs="Times New Roman"/>
          <w:sz w:val="24"/>
          <w:szCs w:val="24"/>
          <w:lang w:eastAsia="ar-SA"/>
        </w:rPr>
        <w:t>”.</w:t>
      </w:r>
    </w:p>
    <w:p w:rsidR="00BE70BF" w:rsidRPr="005767CE" w:rsidRDefault="005767CE" w:rsidP="004C7ABF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Pogadanki: </w:t>
      </w:r>
      <w:r w:rsidR="00BE70BF" w:rsidRPr="005767CE">
        <w:rPr>
          <w:rFonts w:ascii="Times New Roman" w:hAnsi="Times New Roman" w:cs="Times New Roman"/>
          <w:sz w:val="24"/>
          <w:szCs w:val="24"/>
        </w:rPr>
        <w:t xml:space="preserve">„Stop agresji i przemocy”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70BF" w:rsidRPr="005767CE">
        <w:rPr>
          <w:rFonts w:ascii="Times New Roman" w:hAnsi="Times New Roman" w:cs="Times New Roman"/>
          <w:sz w:val="24"/>
          <w:szCs w:val="24"/>
        </w:rPr>
        <w:t xml:space="preserve">„Kto to jest Rzecznik praw dziecka”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70BF" w:rsidRPr="005767CE">
        <w:rPr>
          <w:rFonts w:ascii="Times New Roman" w:hAnsi="Times New Roman" w:cs="Times New Roman"/>
          <w:sz w:val="24"/>
          <w:szCs w:val="24"/>
        </w:rPr>
        <w:t>„Radzenie sobie w trudnych sytuacjach, gdy ktoś mnie nie szanuje”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0BF" w:rsidRPr="00BE70BF" w:rsidRDefault="00BE70BF" w:rsidP="00BE70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Ponadto tematyka związana z przemocą, radzeniem sobie  w sytuacjach konfliktowych, asertywnością, wspi</w:t>
      </w:r>
      <w:r w:rsidR="005767CE">
        <w:rPr>
          <w:rFonts w:ascii="Times New Roman" w:eastAsia="Calibri" w:hAnsi="Times New Roman" w:cs="Times New Roman"/>
          <w:sz w:val="24"/>
          <w:szCs w:val="24"/>
        </w:rPr>
        <w:t xml:space="preserve">erania innych, itp. była 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 tematem godzin do dyspozycji wychowawcy we wszystkich gminnych szkołach. </w:t>
      </w:r>
    </w:p>
    <w:p w:rsidR="00BE70BF" w:rsidRPr="00BE70BF" w:rsidRDefault="00BE70BF" w:rsidP="004C7ABF">
      <w:pPr>
        <w:numPr>
          <w:ilvl w:val="0"/>
          <w:numId w:val="2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Inne instytucje niż szkoły, w tym powołane zespoły </w:t>
      </w:r>
      <w:r w:rsidRPr="00BE70BF">
        <w:rPr>
          <w:rFonts w:ascii="Times New Roman" w:eastAsia="Calibri" w:hAnsi="Times New Roman" w:cs="Times New Roman"/>
          <w:sz w:val="24"/>
          <w:szCs w:val="24"/>
        </w:rPr>
        <w:t>w obszarze z</w:t>
      </w: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większenia dostępności pomocy rodzinom, w których stosowana jest przemoc, a szczególnie zwiększenia skuteczności  ochrony ofiar przemocy w rodzinie i obszarze </w:t>
      </w:r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>zwiększenia kompetencji zawodowych pracowników jednostek, służb oraz organizacji zajmujących się przeciwdziałaniem przemocy w rodzinie</w:t>
      </w: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E70BF" w:rsidRPr="00BE70BF" w:rsidRDefault="00BE70BF" w:rsidP="004C7ABF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t>interwencje w ramach procedury N</w:t>
      </w:r>
      <w:r w:rsidR="00B32F4F">
        <w:rPr>
          <w:rFonts w:ascii="Times New Roman" w:eastAsia="Times New Roman" w:hAnsi="Times New Roman" w:cs="Times New Roman"/>
          <w:sz w:val="24"/>
          <w:szCs w:val="24"/>
          <w:lang w:eastAsia="ar-SA"/>
        </w:rPr>
        <w:t>iebieska Karta –   4 prowadzone postępowania</w:t>
      </w: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tym 2 wszczęte w 2021 r.;</w:t>
      </w:r>
    </w:p>
    <w:p w:rsidR="00BE70BF" w:rsidRPr="00BE70BF" w:rsidRDefault="00BE70BF" w:rsidP="004C7ABF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działalność Punktu Konsultacyjnego, w którym udzielane jest poradnictwo prawne </w:t>
      </w: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6 godz. miesięcznie i psychologiczne w wymiarze 8 godz. miesięcznie; </w:t>
      </w:r>
    </w:p>
    <w:p w:rsidR="00BE70BF" w:rsidRPr="00BE70BF" w:rsidRDefault="00BE70BF" w:rsidP="004C7ABF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praca asystenta rodziny z 13 rodzinami, dotkniętych problemami opiekuńczo-wychowawczymi, zagrożeniem odebrania dziecka, </w:t>
      </w:r>
    </w:p>
    <w:p w:rsidR="00BE70BF" w:rsidRPr="00BE70BF" w:rsidRDefault="00BE70BF" w:rsidP="004C7ABF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  <w:lang w:eastAsia="ar-SA"/>
        </w:rPr>
        <w:t>indywidualne spotkania pedagoga z uczniami z rodzin objętych procedurą Niebieskiej Karty”,</w:t>
      </w:r>
    </w:p>
    <w:p w:rsidR="00BE70BF" w:rsidRPr="00BE70BF" w:rsidRDefault="00BE70BF" w:rsidP="004C7ABF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cykliczne posiedzenia Zespołu Interdyscyplinarnego  (4 posiedzenia) i grup roboczych (22 spotkania), </w:t>
      </w:r>
    </w:p>
    <w:p w:rsidR="00BE70BF" w:rsidRPr="00BE70BF" w:rsidRDefault="00BE70BF" w:rsidP="004C7ABF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szkolenia on-line nt. przeciwdziałania przemocy oraz pracy ZI i grup roboc</w:t>
      </w:r>
      <w:r w:rsidR="003E3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zych </w:t>
      </w:r>
      <w:r w:rsidR="003E393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czasie trwania epidemii,</w:t>
      </w:r>
    </w:p>
    <w:p w:rsidR="00BE70BF" w:rsidRPr="003E3931" w:rsidRDefault="00BE70BF" w:rsidP="004C7ABF">
      <w:pPr>
        <w:numPr>
          <w:ilvl w:val="0"/>
          <w:numId w:val="2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Międzynarodowa Kampania „Biała Wstążka” – </w:t>
      </w:r>
      <w:r w:rsidR="003E3931">
        <w:rPr>
          <w:rFonts w:ascii="Times New Roman" w:eastAsia="Times New Roman" w:hAnsi="Times New Roman" w:cs="Times New Roman"/>
          <w:sz w:val="24"/>
          <w:szCs w:val="24"/>
          <w:lang w:eastAsia="ar-SA"/>
        </w:rPr>
        <w:t>przeciw przemocy wobec kobiet. W</w:t>
      </w:r>
      <w:r w:rsidRPr="00BE7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ramach tej kampanii zorganizowano „Otwarte Drzwi” – dyżur specjalistów (pracownik socjalny, policjant, pedagog) z zakresu przeciwdziałania przemocy w rodzinie</w:t>
      </w:r>
      <w:r w:rsidR="003E39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E3931" w:rsidRPr="00BE70BF" w:rsidRDefault="003E3931" w:rsidP="003E3931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70BF" w:rsidRPr="00BE70BF" w:rsidRDefault="00BE70BF" w:rsidP="00BE70B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  <w:u w:val="single"/>
        </w:rPr>
        <w:t>Gminny Program Wspierania Rodziny na lata 2020-2022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 –  został opracowany głównie </w:t>
      </w:r>
      <w:r w:rsidRPr="00BE70BF">
        <w:rPr>
          <w:rFonts w:ascii="Times New Roman" w:eastAsia="Calibri" w:hAnsi="Times New Roman" w:cs="Times New Roman"/>
          <w:sz w:val="24"/>
          <w:szCs w:val="24"/>
        </w:rPr>
        <w:br/>
        <w:t>w oparciu o ustawę o wspieraniu rodziny i systemie pieczy zastępczej (Dz.U. 2019 r. poz.1111 ze zm.). Został przyjęty do realizacji uchwałą Rady Gminy Świętajno Nr XVI/108/2020 z dnia 15 stycznia 2020 r.</w:t>
      </w:r>
      <w:r w:rsidRPr="00BE70BF">
        <w:rPr>
          <w:rFonts w:ascii="Arial" w:eastAsia="Calibri" w:hAnsi="Arial" w:cs="Arial"/>
          <w:color w:val="333333"/>
          <w:sz w:val="18"/>
          <w:szCs w:val="18"/>
          <w:shd w:val="clear" w:color="auto" w:fill="F5F5F5"/>
        </w:rPr>
        <w:t xml:space="preserve"> 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Program skierowany jest do rodzin wychowujących dzieci oraz rodzin przeżywających trudności w wypełnianiu funkcji opiekuńczo-wychowawczych,  zagrożonych  ubóstwem, problemem uzależnienia oraz rodzin dotkniętych przemocą. Celem głównym Programu jest </w:t>
      </w:r>
      <w:r w:rsidRPr="00BE70BF">
        <w:rPr>
          <w:rFonts w:ascii="Times New Roman" w:eastAsia="Calibri" w:hAnsi="Times New Roman" w:cs="Times New Roman"/>
          <w:bCs/>
          <w:sz w:val="24"/>
          <w:szCs w:val="24"/>
        </w:rPr>
        <w:t>wspieranie rodzin poprzez prowadzenie działań i tworzenie warunków sprzyjających prawidłowemu wypełnieniu funkcji opiekuńczo-wychowawczych.</w:t>
      </w:r>
      <w:r w:rsidRPr="00BE70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Za realizację Programu działań odpowiedzialni są: GOPS, Zespół Interdyscyplinarny ds. Przeciwdziałania Przemocy w Rodzinie, Gminna Komisja Rozwiązywania Problemów Alkoholowych, Policja, placówki służby zdrowia, gminne placówki edukacyjne, wymiar sprawiedliwości, w tym Zespół Kuratorskiej Służby Sądowej, Urząd Gminy Świętajno, Powiatowe Centrum Pomocy Rodzinie w Szczytnie. </w:t>
      </w:r>
    </w:p>
    <w:p w:rsidR="00B32F4F" w:rsidRDefault="00BE70BF" w:rsidP="00F5091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Powstanie Programu zostało poprzedzone diagnozą dotycząca rozpoznania środowiska. W 2021 r.  przyznano decyzją świadczenia dla 227 rodzin, w tym   zasiłki stałe dla 56 rodzin, zaś zasiłki okresowe dla 41 rodzin. 112 rodzin skorzystało ze świadczeń pieniężnych i 115 rodzin ze świadczeń niepieniężnych. Wśród zasiłków okresowych 36 przyznano z powodu bezrobocia, 4 z powodu długotrwałej choroby, 1 z powodu niepełnosprawności.  Z innych zasiłków celowych i w naturze skorzystało 89 rodzin. Główne powody przyznania pomocy </w:t>
      </w:r>
      <w:r w:rsidRPr="00BE70BF">
        <w:rPr>
          <w:rFonts w:ascii="Times New Roman" w:eastAsia="Calibri" w:hAnsi="Times New Roman" w:cs="Times New Roman"/>
          <w:sz w:val="24"/>
          <w:szCs w:val="24"/>
        </w:rPr>
        <w:lastRenderedPageBreak/>
        <w:t>społecznej to: ubóstwo (135 rodzin), bezrobocie (72 rodziny), niepełnosprawność (52 rodziny), alkoholizm (29 rodzin), długotrwała lub ciężka choroba (41 rodzin), bezradność w sprawach opiekuńczo-wychowawczych i prowadzenia gospodarstwa domowego (19 rodzin), potrzeba ochrony macierzyństwa (16 rodzin). 28 rodzin skorzystało z  specjalistycznego poradnictwa.    Z pomocy udzielonej w postaci pracy socjalnej ogółem skorzystało 345 rodzin. Z ośrodkó</w:t>
      </w:r>
      <w:r w:rsidR="00F5091A">
        <w:rPr>
          <w:rFonts w:ascii="Times New Roman" w:eastAsia="Calibri" w:hAnsi="Times New Roman" w:cs="Times New Roman"/>
          <w:sz w:val="24"/>
          <w:szCs w:val="24"/>
        </w:rPr>
        <w:t xml:space="preserve">w wsparcia skorzystało 48 osób. </w:t>
      </w:r>
      <w:r w:rsidRPr="00BE70BF">
        <w:rPr>
          <w:rFonts w:ascii="Times New Roman" w:eastAsia="Calibri" w:hAnsi="Times New Roman" w:cs="Times New Roman"/>
          <w:sz w:val="24"/>
          <w:szCs w:val="24"/>
        </w:rPr>
        <w:t>W 2021 r. gmina ponosiła odpłatność za pobyt w domu pomocy społecznej za 11 osób w wysokości 371 277,25</w:t>
      </w:r>
      <w:r w:rsidR="00B32F4F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 w:rsidRPr="00BE70BF">
        <w:rPr>
          <w:rFonts w:ascii="Times New Roman" w:eastAsia="Calibri" w:hAnsi="Times New Roman" w:cs="Times New Roman"/>
          <w:sz w:val="24"/>
          <w:szCs w:val="24"/>
        </w:rPr>
        <w:t>. W schronisku dla bezdomnych w 2021 r. były 3 osoby z terenu naszej gminy.</w:t>
      </w:r>
      <w:r w:rsidR="00B32F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70BF" w:rsidRPr="00B32F4F" w:rsidRDefault="00BE70BF" w:rsidP="00B32F4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Zgodnie z przepisami ustawy o wspieraniu rodziny i systemie pieczy zastępczej gmina  Świętajno współfinansuje pobyt  dzieci  w  rodzinach  zastępczych  oraz  dzieci  w placówce opiekuńczo-wychowawczej.  W rodzinach zastępczych  z  terenu  Gminy  Świętajno w minionym roku  przebywało 17 dzieci (kwota 120 985,22 zł), a 7  dzieci  w  Domu  Dziecka (kwota 92 724,76 zł). Dane z  Zespołu Kuratorskiej  Służby  Sądowej  Sądu  Rejonowego </w:t>
      </w:r>
      <w:r w:rsidRPr="00BE70BF">
        <w:rPr>
          <w:rFonts w:ascii="Times New Roman" w:eastAsia="Calibri" w:hAnsi="Times New Roman" w:cs="Times New Roman"/>
          <w:sz w:val="24"/>
          <w:szCs w:val="24"/>
        </w:rPr>
        <w:br/>
        <w:t>w Szczytnie wskazują, że obecnie 8  (w 2020 r. 6)  rodzin z terenu gminy objętych jest opieką kuratora w zakresie opiekuńczo-wychowawczym. Z danych Zespołu Interdyscyplinarnego ds. Przeciwdziałania Przemocy w Rodzinie w 2021 r. wynika, że u 2 rodzin wszczęto procedurę „Niebieskiej Karty”. W związku z nadużywaniem alkoholu Gminna Komisja Rozwiązywania Problemów Alkoholowych wszc</w:t>
      </w:r>
      <w:r w:rsidR="003E3931">
        <w:rPr>
          <w:rFonts w:ascii="Times New Roman" w:eastAsia="Calibri" w:hAnsi="Times New Roman" w:cs="Times New Roman"/>
          <w:sz w:val="24"/>
          <w:szCs w:val="24"/>
        </w:rPr>
        <w:t>zęła 5</w:t>
      </w: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 postępowań zmierzających do orzeczenia o zastosowaniu obowiązku poddania  się leczeniu uzależnień od alkoholu</w:t>
      </w:r>
      <w:r w:rsidRPr="00BE70BF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BE70BF" w:rsidRPr="00B32F4F" w:rsidRDefault="00B32F4F" w:rsidP="00B32F4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</w:t>
      </w:r>
      <w:r w:rsidR="00BE70BF" w:rsidRPr="00BE70BF">
        <w:rPr>
          <w:rFonts w:ascii="Times New Roman" w:eastAsia="Calibri" w:hAnsi="Times New Roman" w:cs="Times New Roman"/>
          <w:sz w:val="24"/>
          <w:szCs w:val="24"/>
        </w:rPr>
        <w:t xml:space="preserve"> roku do szkół podstawowych uczęszczało 393 dzieci  (w 2020  r. 407 dzieci). Na terenie gminy funkcjonuje 1 przedszkole samorządowe</w:t>
      </w:r>
      <w:r w:rsidR="003E3931">
        <w:rPr>
          <w:rFonts w:ascii="Times New Roman" w:eastAsia="Calibri" w:hAnsi="Times New Roman" w:cs="Times New Roman"/>
          <w:sz w:val="24"/>
          <w:szCs w:val="24"/>
        </w:rPr>
        <w:t xml:space="preserve">, 1 </w:t>
      </w:r>
      <w:r w:rsidR="00BE70BF" w:rsidRPr="00BE70BF">
        <w:rPr>
          <w:rFonts w:ascii="Times New Roman" w:eastAsia="Calibri" w:hAnsi="Times New Roman" w:cs="Times New Roman"/>
          <w:sz w:val="24"/>
          <w:szCs w:val="24"/>
        </w:rPr>
        <w:t>publiczny punkt przedszkolny i 3 oddziały przedszkolne</w:t>
      </w:r>
      <w:r w:rsidR="00BE70BF" w:rsidRPr="00BE70B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 2021</w:t>
      </w:r>
      <w:r w:rsidR="00BE70BF" w:rsidRPr="00BE70BF">
        <w:rPr>
          <w:rFonts w:ascii="Times New Roman" w:eastAsia="Calibri" w:hAnsi="Times New Roman" w:cs="Times New Roman"/>
          <w:sz w:val="24"/>
          <w:szCs w:val="24"/>
        </w:rPr>
        <w:t xml:space="preserve"> roku uczęszczało  do nich łącznie 174  dzieci z terenu naszej gminy</w:t>
      </w:r>
      <w:r w:rsidR="00BE70BF" w:rsidRPr="00B845B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70BF" w:rsidRPr="00BE70BF">
        <w:rPr>
          <w:rFonts w:ascii="Times New Roman" w:eastAsia="Calibri" w:hAnsi="Times New Roman" w:cs="Times New Roman"/>
          <w:sz w:val="24"/>
          <w:szCs w:val="24"/>
        </w:rPr>
        <w:t>Ze stypendium skorzystało 214 uczniów. W 2021 r. Gminny Ośrodek Pomocy Społecznej w Świętajnie finansował dożywianie w szkołach i przedszkolach  146 dzieciom  z  68 najuboższych rodzin. W ramach  udzielania wsparcia w ośrodku pomocy społecznej zatrudniony jest asystent rodziny.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BE70BF" w:rsidRPr="00BE70BF">
        <w:rPr>
          <w:rFonts w:ascii="Times New Roman" w:eastAsia="Calibri" w:hAnsi="Times New Roman" w:cs="Times New Roman"/>
          <w:sz w:val="24"/>
          <w:szCs w:val="24"/>
        </w:rPr>
        <w:t>W ramach Programu podejmowane są działania:</w:t>
      </w:r>
    </w:p>
    <w:p w:rsidR="00BE70BF" w:rsidRPr="00BE70BF" w:rsidRDefault="00BE70BF" w:rsidP="004C7ABF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profilaktyczne sprzyjające umacnianiu rodziny i wzrostu kompetencji rodzicielskich,</w:t>
      </w:r>
    </w:p>
    <w:p w:rsidR="00BE70BF" w:rsidRPr="00BE70BF" w:rsidRDefault="00BE70BF" w:rsidP="004C7ABF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profesjonalne wsparcie rodzin przeżywających trudności w pełnieniu funkcji wychowawczych,</w:t>
      </w:r>
    </w:p>
    <w:p w:rsidR="00BE70BF" w:rsidRPr="00BE70BF" w:rsidRDefault="00BE70BF" w:rsidP="004C7ABF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>podejmowanie  działań  na  rzecz  powrotu  dziecka  do  rodziny  biologicznej.</w:t>
      </w:r>
    </w:p>
    <w:p w:rsidR="00BE70BF" w:rsidRPr="00BE70BF" w:rsidRDefault="00BE70BF" w:rsidP="00BE70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Do najważniejszych przewidywanych efektów Programu należą: stworzenie wielopłaszczyznowego wsparcia dla rodzin przeżywających trudności, polepszenie sytuacji </w:t>
      </w:r>
      <w:r w:rsidRPr="00BE70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dziecka i rodziny, zmniejszenie ryzyka powielania negatywnych </w:t>
      </w:r>
      <w:proofErr w:type="spellStart"/>
      <w:r w:rsidRPr="00BE70BF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BE70BF">
        <w:rPr>
          <w:rFonts w:ascii="Times New Roman" w:eastAsia="Calibri" w:hAnsi="Times New Roman" w:cs="Times New Roman"/>
          <w:sz w:val="24"/>
          <w:szCs w:val="24"/>
        </w:rPr>
        <w:t xml:space="preserve"> wśród dzieci </w:t>
      </w:r>
      <w:r w:rsidRPr="00BE70BF">
        <w:rPr>
          <w:rFonts w:ascii="Times New Roman" w:eastAsia="Calibri" w:hAnsi="Times New Roman" w:cs="Times New Roman"/>
          <w:sz w:val="24"/>
          <w:szCs w:val="24"/>
        </w:rPr>
        <w:br/>
        <w:t xml:space="preserve">i młodzieży, wzmocnienie poczucia bezpieczeństwa socjalnego dzieci i młodzieży, zapobieganie sytuacjom kryzysowym w rodzinach, przeciwdziałanie umieszczeniu dzieci </w:t>
      </w:r>
      <w:r w:rsidRPr="00BE70BF">
        <w:rPr>
          <w:rFonts w:ascii="Times New Roman" w:eastAsia="Calibri" w:hAnsi="Times New Roman" w:cs="Times New Roman"/>
          <w:sz w:val="24"/>
          <w:szCs w:val="24"/>
        </w:rPr>
        <w:br/>
        <w:t xml:space="preserve">w pieczy zastępczej, umożliwienie dzieciom umieszczonym w pieczy zastępczej powrotu </w:t>
      </w:r>
      <w:r w:rsidRPr="00BE70BF">
        <w:rPr>
          <w:rFonts w:ascii="Times New Roman" w:eastAsia="Calibri" w:hAnsi="Times New Roman" w:cs="Times New Roman"/>
          <w:sz w:val="24"/>
          <w:szCs w:val="24"/>
        </w:rPr>
        <w:br/>
        <w:t>do rodziny   biologicznej, poprzez przywrócenie jej prawidłowych funkcji.  Gminny Program Wspierania Rodziny przewiduje ewaluację w zależności od występujących potrzeb rozpoznawanych i ustalanych przez podmioty zajmujące się sprawami rodziny oraz monitoring, polegający na pozyskiwaniu informacji i danych od podmiotów realizujących poszczególne zadania, co umożliwi wgląd w zakres podejmowanych działań, ich analizę oraz ocenę skuteczności. Analiza i ocena zebranych informacji pozwoli na planowanie dalszych działań oraz doskonalenie działań dotychczas  ustalonych. Ewaluacja, monitoring jak i dokonanie stosownych analiz jest zadaniem GOPS w Świętajnie.</w:t>
      </w:r>
    </w:p>
    <w:p w:rsidR="00B87EF6" w:rsidRPr="00B87EF6" w:rsidRDefault="00B87EF6" w:rsidP="00B87EF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  <w:u w:val="single"/>
        </w:rPr>
        <w:t>Wieloletni program gospodarowania mieszkaniowym</w:t>
      </w:r>
      <w:r w:rsidR="00B845B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zasobem gminy na lata 2021-2025</w:t>
      </w:r>
      <w:r w:rsidR="00B845BF">
        <w:rPr>
          <w:rFonts w:ascii="Times New Roman" w:eastAsia="Calibri" w:hAnsi="Times New Roman" w:cs="Times New Roman"/>
          <w:sz w:val="24"/>
          <w:szCs w:val="24"/>
        </w:rPr>
        <w:t>, przyjęty uchwałą Nr XXVI/204/2021 Rady Gminy Świętajno z dnia 22 marca 2021 r</w:t>
      </w:r>
      <w:r w:rsidRPr="00B87EF6">
        <w:rPr>
          <w:rFonts w:ascii="Times New Roman" w:eastAsia="Calibri" w:hAnsi="Times New Roman" w:cs="Times New Roman"/>
          <w:sz w:val="24"/>
          <w:szCs w:val="24"/>
        </w:rPr>
        <w:t>. Obejmuje on:</w:t>
      </w:r>
    </w:p>
    <w:p w:rsidR="00B87EF6" w:rsidRPr="00B87EF6" w:rsidRDefault="00B87EF6" w:rsidP="004C7ABF">
      <w:pPr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prognozę dotyczącą wielkości oraz stanu technicznego zasobu mieszkaniowego gminy </w:t>
      </w:r>
      <w:r w:rsidRPr="00B87EF6">
        <w:rPr>
          <w:rFonts w:ascii="Times New Roman" w:eastAsia="Calibri" w:hAnsi="Times New Roman" w:cs="Times New Roman"/>
          <w:sz w:val="24"/>
          <w:szCs w:val="24"/>
        </w:rPr>
        <w:br/>
        <w:t>w poszczególnych latach, z podziałem na lokale socjalne i pozostałe lokale mieszkalne;</w:t>
      </w:r>
    </w:p>
    <w:p w:rsidR="00B87EF6" w:rsidRPr="00B87EF6" w:rsidRDefault="00B87EF6" w:rsidP="004C7ABF">
      <w:pPr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analizę potrzeb oraz plan remontów i modernizacji wynikający ze stanu technicznego budynków i lokali, z podziałem na kolejne lata;</w:t>
      </w:r>
    </w:p>
    <w:p w:rsidR="00B87EF6" w:rsidRPr="00B87EF6" w:rsidRDefault="00B87EF6" w:rsidP="004C7ABF">
      <w:pPr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planowaną sprzedaż lokali w kolejnych latach;</w:t>
      </w:r>
    </w:p>
    <w:p w:rsidR="00B87EF6" w:rsidRPr="00B87EF6" w:rsidRDefault="00B87EF6" w:rsidP="004C7ABF">
      <w:pPr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zasady polityki czynszowej oraz warunki obniżania czynszu;</w:t>
      </w:r>
    </w:p>
    <w:p w:rsidR="00B87EF6" w:rsidRPr="00B87EF6" w:rsidRDefault="00B87EF6" w:rsidP="004C7ABF">
      <w:pPr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sposób i zasady zarządzania lokalami i budynkami wchodzącymi w skład mieszkaniowego zasobu gminy oraz przewidywane zmiany w zakresie zarządzania mieszkaniowym zasobem gminy w kolejnych latach;</w:t>
      </w:r>
    </w:p>
    <w:p w:rsidR="00B87EF6" w:rsidRPr="00B87EF6" w:rsidRDefault="00B87EF6" w:rsidP="004C7ABF">
      <w:pPr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źródła finansowania gospodarki mieszkaniowej w kolejnych latach;</w:t>
      </w:r>
    </w:p>
    <w:p w:rsidR="00B87EF6" w:rsidRPr="00B87EF6" w:rsidRDefault="00B87EF6" w:rsidP="004C7ABF">
      <w:pPr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wysokość wydatków w kolejnych latach, z podziałem na koszty bieżącej eksploatacji, koszty remontów oraz koszty modernizacji lokali i budynków wchodzących w skład mieszkaniowego zasobu gminy, koszty zarządu nieruchomościami wspólnymi, których gmina jest jednym ze współwłaścicieli, a także wydatki inwestycyjne;</w:t>
      </w:r>
    </w:p>
    <w:p w:rsidR="00B87EF6" w:rsidRPr="00B87EF6" w:rsidRDefault="00B87EF6" w:rsidP="004C7ABF">
      <w:pPr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lastRenderedPageBreak/>
        <w:t>opis innych działań mających na celu poprawę wykorzystania i racjonalizację gospodarowania mieszkaniowym zasobem gminy.</w:t>
      </w:r>
    </w:p>
    <w:p w:rsidR="00B87EF6" w:rsidRPr="00B87EF6" w:rsidRDefault="00E911FE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Realizacja Programu</w:t>
      </w:r>
      <w:r w:rsidR="00F81408">
        <w:rPr>
          <w:rFonts w:ascii="Times New Roman" w:eastAsia="Calibri" w:hAnsi="Times New Roman" w:cs="Times New Roman"/>
          <w:sz w:val="24"/>
          <w:szCs w:val="24"/>
        </w:rPr>
        <w:t xml:space="preserve"> w 2021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r. została przedstawiona w Raporcie w rozdziale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br/>
        <w:t>5. Sytuacja finansowa i inwestycyjna 5.1. Mienie gminy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87EF6" w:rsidRPr="00B87EF6" w:rsidRDefault="00840C9F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Uchwały Rady Gminy</w:t>
      </w:r>
    </w:p>
    <w:p w:rsidR="00B87EF6" w:rsidRPr="00B87EF6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W  202</w:t>
      </w:r>
      <w:r w:rsidR="00A95EE5">
        <w:rPr>
          <w:rFonts w:ascii="Times New Roman" w:eastAsia="Calibri" w:hAnsi="Times New Roman" w:cs="Times New Roman"/>
          <w:sz w:val="24"/>
          <w:szCs w:val="24"/>
        </w:rPr>
        <w:t>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r. podjęte zostały przez Radę Gminy następujące uchwały w sp</w:t>
      </w:r>
      <w:r w:rsidR="00A95EE5">
        <w:rPr>
          <w:rFonts w:ascii="Times New Roman" w:eastAsia="Calibri" w:hAnsi="Times New Roman" w:cs="Times New Roman"/>
          <w:sz w:val="24"/>
          <w:szCs w:val="24"/>
        </w:rPr>
        <w:t>rawie budżetu: Nr XXVI/207/2021, Nr XXVII/211/2021, Nr XXVIII/228/2021, Nr XXIX/243/2021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87EF6">
        <w:rPr>
          <w:rFonts w:ascii="Times New Roman" w:eastAsia="Calibri" w:hAnsi="Times New Roman" w:cs="Times New Roman"/>
          <w:sz w:val="24"/>
          <w:szCs w:val="24"/>
        </w:rPr>
        <w:br/>
        <w:t>Nr</w:t>
      </w:r>
      <w:r w:rsidRPr="00B87EF6">
        <w:rPr>
          <w:rFonts w:ascii="Arial" w:eastAsia="Calibri" w:hAnsi="Arial" w:cs="Arial"/>
          <w:color w:val="333333"/>
          <w:sz w:val="18"/>
          <w:szCs w:val="18"/>
          <w:shd w:val="clear" w:color="auto" w:fill="F5F5F5"/>
        </w:rPr>
        <w:t xml:space="preserve"> </w:t>
      </w:r>
      <w:r w:rsidR="00A95EE5">
        <w:rPr>
          <w:rFonts w:ascii="Times New Roman" w:eastAsia="Calibri" w:hAnsi="Times New Roman" w:cs="Times New Roman"/>
          <w:sz w:val="24"/>
          <w:szCs w:val="24"/>
        </w:rPr>
        <w:t>XXX/258/2021, Nr XXXI/272/2021, Nr XXXII/275/2021.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Uchwały</w:t>
      </w:r>
      <w:r w:rsidR="00A95EE5">
        <w:rPr>
          <w:rFonts w:ascii="Times New Roman" w:eastAsia="Calibri" w:hAnsi="Times New Roman" w:cs="Times New Roman"/>
          <w:sz w:val="24"/>
          <w:szCs w:val="24"/>
        </w:rPr>
        <w:t xml:space="preserve"> podjęte przez Radę Gminy w 2021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r. znajdują się w BIP-e </w:t>
      </w:r>
      <w:hyperlink r:id="rId11" w:history="1">
        <w:r w:rsidRPr="00B87EF6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https://www.swietajno.ug.gov.pl</w:t>
        </w:r>
      </w:hyperlink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zakładka BIP; Akty prawne; Uchwały. </w:t>
      </w:r>
    </w:p>
    <w:p w:rsidR="00B87EF6" w:rsidRPr="00B87EF6" w:rsidRDefault="00933809" w:rsidP="00B87EF6">
      <w:pPr>
        <w:numPr>
          <w:ilvl w:val="1"/>
          <w:numId w:val="2"/>
        </w:numPr>
        <w:spacing w:line="254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Zarządzenia wójta</w:t>
      </w:r>
    </w:p>
    <w:p w:rsidR="00B87EF6" w:rsidRPr="00B87EF6" w:rsidRDefault="00B87EF6" w:rsidP="00B87EF6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2F4F" w:rsidRPr="00B87EF6" w:rsidRDefault="00A95EE5" w:rsidP="00B32F4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r. zarządzenia wójta dotyczyły zarówno f</w:t>
      </w:r>
      <w:r w:rsidR="00205DED">
        <w:rPr>
          <w:rFonts w:ascii="Times New Roman" w:eastAsia="Calibri" w:hAnsi="Times New Roman" w:cs="Times New Roman"/>
          <w:sz w:val="24"/>
          <w:szCs w:val="24"/>
        </w:rPr>
        <w:t>inansów jak i działalności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5DED">
        <w:rPr>
          <w:rFonts w:ascii="Times New Roman" w:eastAsia="Calibri" w:hAnsi="Times New Roman" w:cs="Times New Roman"/>
          <w:sz w:val="24"/>
          <w:szCs w:val="24"/>
        </w:rPr>
        <w:t>UG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br/>
        <w:t>i gmi</w:t>
      </w:r>
      <w:r w:rsidR="0091696D">
        <w:rPr>
          <w:rFonts w:ascii="Times New Roman" w:eastAsia="Calibri" w:hAnsi="Times New Roman" w:cs="Times New Roman"/>
          <w:sz w:val="24"/>
          <w:szCs w:val="24"/>
        </w:rPr>
        <w:t xml:space="preserve">nnych jednostek organizacyjnych. </w:t>
      </w:r>
      <w:r w:rsidR="00205DED">
        <w:rPr>
          <w:rFonts w:ascii="Times New Roman" w:eastAsia="Calibri" w:hAnsi="Times New Roman" w:cs="Times New Roman"/>
          <w:sz w:val="24"/>
          <w:szCs w:val="24"/>
        </w:rPr>
        <w:t xml:space="preserve">Wydano 23 zarządzenia z zakresu gospodarki mieniem oraz 3 dotyczące spraw organizacyjnych pracy UG. Znajdują się one na stronie UG: BIP, Akty prawne, Zarządzenia. </w:t>
      </w:r>
      <w:r w:rsidR="004F414B">
        <w:rPr>
          <w:rFonts w:ascii="Times New Roman" w:eastAsia="Calibri" w:hAnsi="Times New Roman" w:cs="Times New Roman"/>
          <w:sz w:val="24"/>
          <w:szCs w:val="24"/>
        </w:rPr>
        <w:t>Ponadto w</w:t>
      </w:r>
      <w:r>
        <w:rPr>
          <w:rFonts w:ascii="Times New Roman" w:eastAsia="Calibri" w:hAnsi="Times New Roman" w:cs="Times New Roman"/>
          <w:sz w:val="24"/>
          <w:szCs w:val="24"/>
        </w:rPr>
        <w:t>ydano 12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zarządzeń w sprawie zmian planu i w planie dochodów i w</w:t>
      </w:r>
      <w:r>
        <w:rPr>
          <w:rFonts w:ascii="Times New Roman" w:eastAsia="Calibri" w:hAnsi="Times New Roman" w:cs="Times New Roman"/>
          <w:sz w:val="24"/>
          <w:szCs w:val="24"/>
        </w:rPr>
        <w:t>ydatków budżetowych: Nr BF.0050.3.2021, Nr BF.0050.4.2021, Nr BF</w:t>
      </w:r>
      <w:r w:rsidR="009E4C9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0050.5.2021, </w:t>
      </w:r>
      <w:r w:rsidR="009E4C92">
        <w:rPr>
          <w:rFonts w:ascii="Times New Roman" w:eastAsia="Calibri" w:hAnsi="Times New Roman" w:cs="Times New Roman"/>
          <w:sz w:val="24"/>
          <w:szCs w:val="24"/>
        </w:rPr>
        <w:t>Nr BF.0050.7.2021, Nr Bf.0050.8.2021, Nr BF.0050.9.2021, Nr BF.0050.11.2021, Nr BF.0050.13.2021, Nr BF.0050.14.2021, Nr BF.0050.17.2021, Nr BF.0050.21.2021, Nr BF.0050.22.2021.</w:t>
      </w:r>
      <w:r w:rsidR="009169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7EF6" w:rsidRPr="00B87EF6" w:rsidRDefault="00B87EF6" w:rsidP="00B87EF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87EF6">
        <w:rPr>
          <w:rFonts w:ascii="Times New Roman" w:eastAsia="Calibri" w:hAnsi="Times New Roman" w:cs="Times New Roman"/>
          <w:b/>
          <w:sz w:val="32"/>
          <w:szCs w:val="32"/>
        </w:rPr>
        <w:t>Sytuacja finansowa i inwestycyjna</w:t>
      </w:r>
    </w:p>
    <w:p w:rsidR="00B87EF6" w:rsidRDefault="00684844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Mienie gminy</w:t>
      </w:r>
    </w:p>
    <w:p w:rsidR="00113372" w:rsidRDefault="00113372" w:rsidP="00CC52AF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Według Informacji o stanie mienia komunalnego wg rodzaju użytkowania sporządzanej na dzień 31.12.2021 r.,  gmina była w posiadaniu:</w:t>
      </w:r>
    </w:p>
    <w:p w:rsidR="00113372" w:rsidRPr="00B32F4F" w:rsidRDefault="00113372" w:rsidP="00113372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2F4F">
        <w:rPr>
          <w:rFonts w:ascii="Times New Roman" w:eastAsia="Calibri" w:hAnsi="Times New Roman" w:cs="Times New Roman"/>
          <w:i/>
          <w:sz w:val="24"/>
          <w:szCs w:val="24"/>
        </w:rPr>
        <w:t>Tab. 5. Stan mienia komunalnego wg rodzaju użytkowania na dzień 31.12.2021 r.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1275"/>
        <w:gridCol w:w="2835"/>
        <w:gridCol w:w="1696"/>
      </w:tblGrid>
      <w:tr w:rsidR="00113372" w:rsidTr="00CC52AF">
        <w:tc>
          <w:tcPr>
            <w:tcW w:w="3119" w:type="dxa"/>
          </w:tcPr>
          <w:p w:rsidR="00113372" w:rsidRPr="00CC52AF" w:rsidRDefault="00113372" w:rsidP="001133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Opis mienia</w:t>
            </w:r>
          </w:p>
        </w:tc>
        <w:tc>
          <w:tcPr>
            <w:tcW w:w="1275" w:type="dxa"/>
          </w:tcPr>
          <w:p w:rsidR="00113372" w:rsidRPr="00CC52AF" w:rsidRDefault="00113372" w:rsidP="001133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Ogółem (ha)</w:t>
            </w:r>
          </w:p>
        </w:tc>
        <w:tc>
          <w:tcPr>
            <w:tcW w:w="2835" w:type="dxa"/>
          </w:tcPr>
          <w:p w:rsidR="00113372" w:rsidRPr="00CC52AF" w:rsidRDefault="00113372" w:rsidP="001133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Mienie w bezpośrednim zarządzie gminy (ha)</w:t>
            </w:r>
          </w:p>
        </w:tc>
        <w:tc>
          <w:tcPr>
            <w:tcW w:w="1696" w:type="dxa"/>
          </w:tcPr>
          <w:p w:rsidR="00113372" w:rsidRPr="00CC52AF" w:rsidRDefault="00113372" w:rsidP="001133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Dzierżawa (ha)</w:t>
            </w:r>
          </w:p>
        </w:tc>
      </w:tr>
      <w:tr w:rsidR="00113372" w:rsidTr="00CC52AF">
        <w:tc>
          <w:tcPr>
            <w:tcW w:w="3119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Tereny zielone i użytki rolne</w:t>
            </w:r>
          </w:p>
        </w:tc>
        <w:tc>
          <w:tcPr>
            <w:tcW w:w="127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48,12</w:t>
            </w:r>
          </w:p>
        </w:tc>
        <w:tc>
          <w:tcPr>
            <w:tcW w:w="283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40,03</w:t>
            </w:r>
          </w:p>
        </w:tc>
        <w:tc>
          <w:tcPr>
            <w:tcW w:w="1696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8,09</w:t>
            </w:r>
          </w:p>
        </w:tc>
      </w:tr>
      <w:tr w:rsidR="00113372" w:rsidTr="00CC52AF">
        <w:tc>
          <w:tcPr>
            <w:tcW w:w="3119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 xml:space="preserve">Lasy i </w:t>
            </w:r>
            <w:proofErr w:type="spellStart"/>
            <w:r w:rsidRPr="00CC52AF">
              <w:rPr>
                <w:rFonts w:ascii="Times New Roman" w:hAnsi="Times New Roman"/>
                <w:sz w:val="20"/>
                <w:szCs w:val="20"/>
              </w:rPr>
              <w:t>Lz</w:t>
            </w:r>
            <w:proofErr w:type="spellEnd"/>
          </w:p>
        </w:tc>
        <w:tc>
          <w:tcPr>
            <w:tcW w:w="127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10.95</w:t>
            </w:r>
          </w:p>
        </w:tc>
        <w:tc>
          <w:tcPr>
            <w:tcW w:w="283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10.90</w:t>
            </w:r>
          </w:p>
        </w:tc>
        <w:tc>
          <w:tcPr>
            <w:tcW w:w="1696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113372" w:rsidTr="00CC52AF">
        <w:tc>
          <w:tcPr>
            <w:tcW w:w="3119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Drogi</w:t>
            </w:r>
          </w:p>
        </w:tc>
        <w:tc>
          <w:tcPr>
            <w:tcW w:w="127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237,71</w:t>
            </w:r>
          </w:p>
        </w:tc>
        <w:tc>
          <w:tcPr>
            <w:tcW w:w="283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237,70</w:t>
            </w:r>
          </w:p>
        </w:tc>
        <w:tc>
          <w:tcPr>
            <w:tcW w:w="1696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113372" w:rsidTr="00CC52AF">
        <w:tc>
          <w:tcPr>
            <w:tcW w:w="3119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Działki budowlane</w:t>
            </w:r>
          </w:p>
        </w:tc>
        <w:tc>
          <w:tcPr>
            <w:tcW w:w="127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283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16,38</w:t>
            </w:r>
          </w:p>
        </w:tc>
        <w:tc>
          <w:tcPr>
            <w:tcW w:w="1696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</w:tr>
      <w:tr w:rsidR="00113372" w:rsidTr="00CC52AF">
        <w:tc>
          <w:tcPr>
            <w:tcW w:w="3119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Cmentarze komunalne</w:t>
            </w:r>
          </w:p>
        </w:tc>
        <w:tc>
          <w:tcPr>
            <w:tcW w:w="127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4,95</w:t>
            </w:r>
          </w:p>
        </w:tc>
        <w:tc>
          <w:tcPr>
            <w:tcW w:w="283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4,95</w:t>
            </w:r>
          </w:p>
        </w:tc>
        <w:tc>
          <w:tcPr>
            <w:tcW w:w="1696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372" w:rsidTr="00CC52AF">
        <w:tc>
          <w:tcPr>
            <w:tcW w:w="3119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Użytki kopalne</w:t>
            </w:r>
          </w:p>
        </w:tc>
        <w:tc>
          <w:tcPr>
            <w:tcW w:w="127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2835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696" w:type="dxa"/>
          </w:tcPr>
          <w:p w:rsidR="00113372" w:rsidRPr="00CC52AF" w:rsidRDefault="00113372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3372" w:rsidTr="00CC52AF">
        <w:tc>
          <w:tcPr>
            <w:tcW w:w="3119" w:type="dxa"/>
          </w:tcPr>
          <w:p w:rsidR="00113372" w:rsidRPr="00CC52AF" w:rsidRDefault="008E108D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Tereny inne</w:t>
            </w:r>
          </w:p>
        </w:tc>
        <w:tc>
          <w:tcPr>
            <w:tcW w:w="1275" w:type="dxa"/>
          </w:tcPr>
          <w:p w:rsidR="00113372" w:rsidRPr="00CC52AF" w:rsidRDefault="008E108D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2835" w:type="dxa"/>
          </w:tcPr>
          <w:p w:rsidR="00113372" w:rsidRPr="00CC52AF" w:rsidRDefault="008E108D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696" w:type="dxa"/>
          </w:tcPr>
          <w:p w:rsidR="00113372" w:rsidRPr="00CC52AF" w:rsidRDefault="008E108D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108D" w:rsidTr="00CC52AF">
        <w:tc>
          <w:tcPr>
            <w:tcW w:w="3119" w:type="dxa"/>
          </w:tcPr>
          <w:p w:rsidR="008E108D" w:rsidRPr="00CC52AF" w:rsidRDefault="008E108D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275" w:type="dxa"/>
          </w:tcPr>
          <w:p w:rsidR="008E108D" w:rsidRPr="00CC52AF" w:rsidRDefault="008E108D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321,96</w:t>
            </w:r>
          </w:p>
        </w:tc>
        <w:tc>
          <w:tcPr>
            <w:tcW w:w="2835" w:type="dxa"/>
          </w:tcPr>
          <w:p w:rsidR="008E108D" w:rsidRPr="00CC52AF" w:rsidRDefault="008E108D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310,98</w:t>
            </w:r>
          </w:p>
        </w:tc>
        <w:tc>
          <w:tcPr>
            <w:tcW w:w="1696" w:type="dxa"/>
          </w:tcPr>
          <w:p w:rsidR="008E108D" w:rsidRPr="00CC52AF" w:rsidRDefault="008E108D" w:rsidP="0011337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2AF">
              <w:rPr>
                <w:rFonts w:ascii="Times New Roman" w:hAnsi="Times New Roman"/>
                <w:sz w:val="20"/>
                <w:szCs w:val="20"/>
              </w:rPr>
              <w:t>10,98</w:t>
            </w:r>
          </w:p>
        </w:tc>
      </w:tr>
    </w:tbl>
    <w:p w:rsidR="00CC52AF" w:rsidRPr="00CC52AF" w:rsidRDefault="00CC52AF" w:rsidP="00CC52AF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  </w:t>
      </w:r>
      <w:r w:rsidRPr="00CC52AF">
        <w:rPr>
          <w:rFonts w:ascii="Times New Roman" w:eastAsia="Times New Roman" w:hAnsi="Times New Roman" w:cs="Times New Roman"/>
          <w:kern w:val="3"/>
          <w:sz w:val="20"/>
          <w:szCs w:val="20"/>
        </w:rPr>
        <w:t>Źródło: dane UG Świętajno.</w:t>
      </w:r>
    </w:p>
    <w:p w:rsidR="000B6C4B" w:rsidRDefault="00113372" w:rsidP="00CC52AF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</w:pP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Zgodnie ze zmianami do ustawy o gospodarce nieruchomościami z dniem 22 września </w:t>
      </w: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2004 r. do zasobu nieruchomości gminy należą nieruchomości, które nie zostały oddane w użytkowanie wieczyste, w związku z tym mienie gminy zostało pomniejszone o użytkowanie wieczyste osób fizyczny</w:t>
      </w:r>
      <w:r w:rsidR="000B6C4B">
        <w:rPr>
          <w:rFonts w:ascii="Times New Roman" w:eastAsia="Times New Roman" w:hAnsi="Times New Roman" w:cs="Times New Roman"/>
          <w:kern w:val="3"/>
          <w:sz w:val="24"/>
          <w:szCs w:val="24"/>
        </w:rPr>
        <w:t>ch  i prawnych  i wyniosła w 2021 r.</w:t>
      </w: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321,96 ha.</w:t>
      </w:r>
    </w:p>
    <w:p w:rsidR="000B6C4B" w:rsidRDefault="00113372" w:rsidP="00CC52AF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</w:pP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Komunalizacja mienia komunalnego z mocy prawa /art. 5 ust. 1 ustawy z dnia 10 maja 1990 r. przepisy wprowadzające ustawę o samorządzie gminnym i ustawę o pracownikach samorządowych (Dz. </w:t>
      </w:r>
      <w:r w:rsidR="000B6C4B">
        <w:rPr>
          <w:rFonts w:ascii="Times New Roman" w:eastAsia="Times New Roman" w:hAnsi="Times New Roman" w:cs="Times New Roman"/>
          <w:kern w:val="3"/>
          <w:sz w:val="24"/>
          <w:szCs w:val="24"/>
        </w:rPr>
        <w:t>U. Nr 32 poz. 191 ze zm.) objęła</w:t>
      </w: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278,23 ha.</w:t>
      </w:r>
      <w:r w:rsidR="000B6C4B"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  <w:t xml:space="preserve"> </w:t>
      </w:r>
      <w:r w:rsidR="000B6C4B">
        <w:rPr>
          <w:rFonts w:ascii="Times New Roman" w:eastAsia="Times New Roman" w:hAnsi="Times New Roman" w:cs="Times New Roman"/>
          <w:kern w:val="3"/>
          <w:sz w:val="24"/>
          <w:szCs w:val="24"/>
        </w:rPr>
        <w:t>K</w:t>
      </w: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ontynuowana </w:t>
      </w:r>
      <w:r w:rsidR="000B6C4B">
        <w:rPr>
          <w:rFonts w:ascii="Times New Roman" w:eastAsia="Times New Roman" w:hAnsi="Times New Roman" w:cs="Times New Roman"/>
          <w:kern w:val="3"/>
          <w:sz w:val="24"/>
          <w:szCs w:val="24"/>
        </w:rPr>
        <w:t>była</w:t>
      </w: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komunalizacja z mocy decyzji tj. art. 5 ust.4 ustawy z dnia 10 maja 1990 r przepisy wprowadzające ustawę o samorządzie gminnym i ustawę o pracownikach samorządowych (Dz. U. Nr 32 poz. 191 ze zm.), i art. 13 ust. 2,3,4 ustawy z dnia 19 października 1991 r. o gospodarowaniu nieruchomościami rolnymi Skarbu Państwa (Dz. U. 1991 Nr 107, poz. 464). Są to decyzje uznaniowe uwzględniające przepisy o planowaniu przestrzennym. Na podstawie niniejszych prz</w:t>
      </w:r>
      <w:r w:rsidR="000B6C4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episów skomunalizowano do 31.12.2021 r. </w:t>
      </w: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>97,75 ha.</w:t>
      </w:r>
      <w:r w:rsidR="000B6C4B"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  <w:t xml:space="preserve"> </w:t>
      </w: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>Ogólnie skomunalizowano 375,98 ha gruntów na podstawie decyzji z mocy prawa i decyzji uznaniowych.</w:t>
      </w:r>
      <w:r w:rsidR="000B6C4B"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  <w:t xml:space="preserve"> </w:t>
      </w:r>
      <w:r w:rsidR="000B6C4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Do  końca 2021 r. </w:t>
      </w: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>Wojewoda Warmińsko - Mazurski stosownie do art. 13 ust. 4 w związku z art. 13 ust. 2 i 3 ustawy z dnia 19 października 1991 r. o gospodarowaniu nieruchomościami rolnymi Skarbu Państwa stwierdził nieodpłatne nabycie z mocy prawa nieruchomości rolnych Skarbu Państwa o pow. 10,67 ha.</w:t>
      </w:r>
    </w:p>
    <w:p w:rsidR="00113372" w:rsidRPr="00113372" w:rsidRDefault="00113372" w:rsidP="00CC52AF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</w:pP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Gmina Świętajno posiada prawo własności  do 321,96 ha oraz do </w:t>
      </w:r>
      <w:r w:rsidR="000B6C4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3 budynków mieszkalnych w 100% </w:t>
      </w: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>i 8 budynków w ramach współwłasności w częściach ułamkowych.</w:t>
      </w:r>
      <w:r w:rsidR="000B6C4B">
        <w:rPr>
          <w:rFonts w:ascii="Times New Roman" w:eastAsia="Lucida Sans Unicode" w:hAnsi="Times New Roman" w:cs="Tahoma"/>
          <w:kern w:val="3"/>
          <w:sz w:val="24"/>
          <w:szCs w:val="24"/>
          <w:lang w:val="en-US" w:bidi="en-US"/>
        </w:rPr>
        <w:t xml:space="preserve"> </w:t>
      </w: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>Gmina nie posiada ograniczonych praw rzeczowych do nieruchomości typu użytkowanie, służebność gruntowa, zastawu na prawach, posiadania.</w:t>
      </w:r>
    </w:p>
    <w:p w:rsidR="00113372" w:rsidRPr="00113372" w:rsidRDefault="00113372" w:rsidP="00CC52AF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>Stan mienia komun</w:t>
      </w:r>
      <w:r w:rsidR="000B6C4B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alnego w  2021 r. </w:t>
      </w:r>
      <w:r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>uległ zmianie z tytułu: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>sprzedaży nieruchomości lokalowej nr 2 w budynku przy u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l. Rzecznej 3 w Spychowie wraz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z udziałem 25/100 w częściach wspólnych i nieruchomości gruntowej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235/12 w obrębie geodezyjnym Spychowo, w trybie bezprzetargowym na rzecz najemcy), za kwotę 3 250,50 zł (bonifikata 90%);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>sprzedaży nieruchomości gruntowej niezabudowanej oznaczone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j nr </w:t>
      </w:r>
      <w:proofErr w:type="spellStart"/>
      <w:r w:rsid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. 97/2 o powierzchni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0,4800 ha położonej w obrębie geodezyjnym Biały Grunt, w trybie przetargu ustnego nieograniczonego (II przetarg), za kwotę 19 190,00 zł;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niezabudowanej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. 470/16 o powierzchni 0,0367 ha położonej w obrębie geodezyjnym Świętajno, w trybie przetargu ustnego </w:t>
      </w:r>
      <w:r w:rsidR="00B32F4F">
        <w:rPr>
          <w:rFonts w:ascii="Times New Roman" w:eastAsia="Times New Roman" w:hAnsi="Times New Roman"/>
          <w:kern w:val="3"/>
          <w:sz w:val="24"/>
          <w:szCs w:val="24"/>
        </w:rPr>
        <w:t>ograniczonego (II przetarg), kwota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 15 000,00 zł netto + VAT = 18 450 zł brutto;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niezabudowanej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. 321/84 o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lastRenderedPageBreak/>
        <w:t>pow. 0,0845 ha położonej w obrębie geodezyjnym Spychowo w trybie prze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targu ustnego nieograniczonego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(I przetarg), za kwotę 121 000,00 zł;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>sprzedaży nieruchomości lokalowej nr 6 w budynku przy ul. Mi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ckiewicza 11 w Świętajnie wraz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z udziałem 8/100 w częściach wspólnych i nieruchomości grunt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owej oznaczonej nr </w:t>
      </w:r>
      <w:proofErr w:type="spellStart"/>
      <w:r w:rsid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. 718/2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w obrębie geodezyjnym Świętajno, w trybie bezprzetargowym na rzecz najemcy), za kwotę 1 957,00 zł (bonifikata 90%);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>sprzedaży nieruchomości lokalowej nr 7 w budynku przy ul. Mi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ckiewicza 11 w Świętajnie wraz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z udziałem 13/100 w częściach wspólnych i nieruchomości grunt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owej oznaczonej nr </w:t>
      </w:r>
      <w:proofErr w:type="spellStart"/>
      <w:r w:rsid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. 718/2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w obrębie geodezyjnym Świętajno, w trybie bezprzetargow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ym na rzecz najemcy), za kwotę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3 245,00 zł (bonifikata 90%);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>sprzedaży nieruchomości lokalowej nr 4 w budynku przy ul. Mi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ckiewicza 41 w Świętajnie wraz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z udziałem 12/100 w częściach wspólnych i nieruchomości gru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ntowej oznaczonej nr </w:t>
      </w:r>
      <w:proofErr w:type="spellStart"/>
      <w:r w:rsid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. 682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w obrębie geodezyjnym Świętajno, w trybie bezprzetargow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ym na rzecz najemcy), za kwotę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4 100,00 zł (bonifikata 80%);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udziału 3/8 w nieruchomości gruntowej 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. 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119/1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o powierzchni 0,1450 ha położonej w obrębie geodezyjnym Jeruty, w trybie bezprzetargowym, za kwotę 29 640,00 zł (zapłacono 14 820,00 zł pozostało: I- 7410 zł; do dnia 30.06.2022 r., II – do dnia 31.12.2022 r.);</w:t>
      </w:r>
    </w:p>
    <w:p w:rsidR="000B6C4B" w:rsidRDefault="000B6C4B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>nabycia</w:t>
      </w:r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 nieodpłatne</w:t>
      </w:r>
      <w:r>
        <w:rPr>
          <w:rFonts w:ascii="Times New Roman" w:eastAsia="Times New Roman" w:hAnsi="Times New Roman"/>
          <w:kern w:val="3"/>
          <w:sz w:val="24"/>
          <w:szCs w:val="24"/>
        </w:rPr>
        <w:t>go</w:t>
      </w:r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 udziału 4/6 w nieruchomości oznaczonej nr </w:t>
      </w:r>
      <w:proofErr w:type="spellStart"/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>. 324/2 o pow. 0,1195 ha położonej w obrębie geodezyjnym Spychowo;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niezabudowanej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511 o powierzchni 0,0100 ha położonej w obrębie geodezyjnym Świętajno, w trybie p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rzetargu ustnego ograniczonego </w:t>
      </w:r>
      <w:r w:rsidR="00B32F4F">
        <w:rPr>
          <w:rFonts w:ascii="Times New Roman" w:eastAsia="Times New Roman" w:hAnsi="Times New Roman"/>
          <w:kern w:val="3"/>
          <w:sz w:val="24"/>
          <w:szCs w:val="24"/>
        </w:rPr>
        <w:t>(I przetarg), kwota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 3 946,00 zł netto + VAT = 4 853,58 zł brutto;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niezabudowanej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321/81 o pow. 0,0186 ha położonej w obrębie geodezyjnym Spychowo w trybie bezprzetargowym na poprawę zagospodarowania nieruchomości przyległej, za kwotę 10 430,00 zł;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niezabudowanej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321/83 o pow. 0,0094 ha położonej w obrębie geodezyjnym Spychowo w trybie bezprzetargowym na poprawę zagospodarowania nieruchomości przyległej, za kwotę 5 500,00 zł;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>sprzedaży nieruchomości gruntowej będącej w użytkowaniu wiec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zystym oznaczonej nr </w:t>
      </w:r>
      <w:proofErr w:type="spellStart"/>
      <w:r w:rsid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. 302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o powierzchni 0,0466 ha położonej w obrębie geodezyjnym Piasutno, w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lastRenderedPageBreak/>
        <w:t>trybie bezprzetargowym na rzecz użytkownika wieczystego, za kwotę 7 510,00 zł;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lokalowej nr 3 w budynku Długi Borek 34 wraz z udziałem 32/100 w częściach wspólnych i nieruchomości gruntowej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144/3 w obrębie geodezyjnym Długi Borek, w trybie bezprzetargowym na rzecz najemcy), za kwotę 7 900,00 zł (bonifikata 80%);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zamiany z Nadleśnictwem Spychowo: zbycie działek w obrębie geodezyjnym Spychowo o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. 496/5 o powierzchni 0,3100 ha, 496/11 o powierzchni 0,0700 ha, zbycie działki w obrębie geodezyjnym Świętajno o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. 20/2 o powierzchni 2,1800 ha, nabycie działek w obrębie geodezyjnym Spychowo o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. 3049/13 o powierzchni 0,0841 ha, 581 o powierzchni 0,9430 ha, 3074/6 o powierzchni 0,0388 ha, 3101/3 o powierzchni 0,0700 ha, 3051/2 o powierzchni 0,1338 ha oraz nabycia działki w obrębie geodezyjnym Kolonia o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3217/3 o powierzchni 0,5194 ha;</w:t>
      </w:r>
    </w:p>
    <w:p w:rsidR="000B6C4B" w:rsidRDefault="000B6C4B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>nabycia</w:t>
      </w:r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 nieodpłatne</w:t>
      </w:r>
      <w:r>
        <w:rPr>
          <w:rFonts w:ascii="Times New Roman" w:eastAsia="Times New Roman" w:hAnsi="Times New Roman"/>
          <w:kern w:val="3"/>
          <w:sz w:val="24"/>
          <w:szCs w:val="24"/>
        </w:rPr>
        <w:t>go</w:t>
      </w:r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 nieruchomości oznaczonej nr </w:t>
      </w:r>
      <w:proofErr w:type="spellStart"/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>. 191/10 o pow. 0,0400 ha położonej w obrębie geodezyjnym Świętajno;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73/1 o pow. 0,5462 ha położonej w obrębie geodezyjnym Spychowo w trybie przetargu ustnego nieograniczonego (I przetarg), za kwotę 450 000,00 zł;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>sprzedaży nieruchomości gruntowej będącej w użytkowaniu wiec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zystym oznaczonej nr </w:t>
      </w:r>
      <w:proofErr w:type="spellStart"/>
      <w:r w:rsid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. 63/6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o powierzchni 0,0687 ha położonej w obrębie geodezyjnym Koczek, w trybie bezprzetargowym na rzecz użytkownika wieczystego, za kwotę 10 688,00 zł;</w:t>
      </w:r>
    </w:p>
    <w:p w:rsidR="000B6C4B" w:rsidRDefault="000B6C4B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>nabycia</w:t>
      </w:r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 nieodpłatne</w:t>
      </w:r>
      <w:r>
        <w:rPr>
          <w:rFonts w:ascii="Times New Roman" w:eastAsia="Times New Roman" w:hAnsi="Times New Roman"/>
          <w:kern w:val="3"/>
          <w:sz w:val="24"/>
          <w:szCs w:val="24"/>
        </w:rPr>
        <w:t>go</w:t>
      </w:r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 nieruchomości oznaczonej nr </w:t>
      </w:r>
      <w:proofErr w:type="spellStart"/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="00113372" w:rsidRPr="000B6C4B">
        <w:rPr>
          <w:rFonts w:ascii="Times New Roman" w:eastAsia="Times New Roman" w:hAnsi="Times New Roman"/>
          <w:kern w:val="3"/>
          <w:sz w:val="24"/>
          <w:szCs w:val="24"/>
        </w:rPr>
        <w:t>. 561/11 o pow. 0,3988 ha położonej w obrębie geodezyjnym Piasutno;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niezabudowanej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321/72 o pow. 0,0228 ha położonej w obrębie geodezyjnym Spychowo w trybie bezprzetargowym na poprawę zagospodarowania nieruchomości przyległej, za kwotę 12 700,00 zł;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niezabudowanej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317 o pow. 0,3300 ha położonej w obrębie geodezyjnym Kolonia w trybie prze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targu ustnego nieograniczonego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(I przetarg), za kwotę 73 000,00 zł;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niezabudowanej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721/12 o pow. 0,0774 ha położonej w obrębie geodezyjnym Świętajno w trybie prze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targu ustnego nieograniczonego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(IV przetarg), za kwotę 20 200,00 zł;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niezabudowanej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. 317/1 o pow.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lastRenderedPageBreak/>
        <w:t>0,1053 ha położonej w obrębie geodezyjnym Piasutno w trybie prze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targu ustnego nieograniczonego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(I przetarg), za kwotę 53 000,00 zł;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>nabycie nieodpłatne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>go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 nieruchomości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139/5 o pow. 0,0400 ha położonej w obrębie geodezyjnym Kolonia;</w:t>
      </w:r>
    </w:p>
    <w:p w:rsid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niezabudowanej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208/39 o pow. 0,0290 ha położonej w obrębie geodezyjnym Spychowo w trybie prze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targu ustnego nieograniczonego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(I przetarg), za kwotę 30 000,00 zł;</w:t>
      </w:r>
    </w:p>
    <w:p w:rsidR="00113372" w:rsidRPr="000B6C4B" w:rsidRDefault="00113372" w:rsidP="000F42E2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0B6C4B">
        <w:rPr>
          <w:rFonts w:ascii="Times New Roman" w:eastAsia="Times New Roman" w:hAnsi="Times New Roman"/>
          <w:kern w:val="3"/>
          <w:sz w:val="24"/>
          <w:szCs w:val="24"/>
        </w:rPr>
        <w:t xml:space="preserve">sprzedaży nieruchomości gruntowej niezabudowanej oznaczonej nr </w:t>
      </w:r>
      <w:proofErr w:type="spellStart"/>
      <w:r w:rsidRPr="000B6C4B">
        <w:rPr>
          <w:rFonts w:ascii="Times New Roman" w:eastAsia="Times New Roman" w:hAnsi="Times New Roman"/>
          <w:kern w:val="3"/>
          <w:sz w:val="24"/>
          <w:szCs w:val="24"/>
        </w:rPr>
        <w:t>ewid</w:t>
      </w:r>
      <w:proofErr w:type="spellEnd"/>
      <w:r w:rsidRPr="000B6C4B">
        <w:rPr>
          <w:rFonts w:ascii="Times New Roman" w:eastAsia="Times New Roman" w:hAnsi="Times New Roman"/>
          <w:kern w:val="3"/>
          <w:sz w:val="24"/>
          <w:szCs w:val="24"/>
        </w:rPr>
        <w:t>. 442/2 o pow. 0,2331 ha położonej w obrębie geodezyjnym Świętajno w trybie p</w:t>
      </w:r>
      <w:r w:rsidR="000B6C4B">
        <w:rPr>
          <w:rFonts w:ascii="Times New Roman" w:eastAsia="Times New Roman" w:hAnsi="Times New Roman"/>
          <w:kern w:val="3"/>
          <w:sz w:val="24"/>
          <w:szCs w:val="24"/>
        </w:rPr>
        <w:t xml:space="preserve">rzetargu ustnego ograniczonego </w:t>
      </w:r>
      <w:r w:rsidRPr="000B6C4B">
        <w:rPr>
          <w:rFonts w:ascii="Times New Roman" w:eastAsia="Times New Roman" w:hAnsi="Times New Roman"/>
          <w:kern w:val="3"/>
          <w:sz w:val="24"/>
          <w:szCs w:val="24"/>
        </w:rPr>
        <w:t>(II przetarg), za kwotę 32 400,00 zł.</w:t>
      </w:r>
    </w:p>
    <w:p w:rsidR="00FA2476" w:rsidRDefault="00CC52AF" w:rsidP="00CC52AF">
      <w:pPr>
        <w:widowControl w:val="0"/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="00FA247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Wpływy  ze sprzedaży nieruchomości gminnych wyniosły w 2021 r. </w:t>
      </w:r>
      <w:r w:rsidR="00FA2476" w:rsidRPr="00FA2476">
        <w:rPr>
          <w:rFonts w:ascii="Times New Roman" w:eastAsia="Times New Roman" w:hAnsi="Times New Roman" w:cs="Times New Roman"/>
          <w:kern w:val="3"/>
          <w:sz w:val="24"/>
          <w:szCs w:val="24"/>
        </w:rPr>
        <w:t>899 836,50 zł</w:t>
      </w:r>
      <w:r w:rsidR="00FA2476">
        <w:rPr>
          <w:rFonts w:ascii="Times New Roman" w:eastAsia="Times New Roman" w:hAnsi="Times New Roman" w:cs="Times New Roman"/>
          <w:kern w:val="3"/>
          <w:sz w:val="24"/>
          <w:szCs w:val="24"/>
        </w:rPr>
        <w:t>.</w:t>
      </w:r>
    </w:p>
    <w:p w:rsidR="00FA2476" w:rsidRPr="00FA2476" w:rsidRDefault="00CC52AF" w:rsidP="00CC52AF">
      <w:pPr>
        <w:widowControl w:val="0"/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="00FA2476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W 2021 r. przy nabyciu 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nieruchomości przez gminę: z  mocy prawa, </w:t>
      </w:r>
      <w:r w:rsidR="00FA2476" w:rsidRPr="00FA2476">
        <w:rPr>
          <w:rFonts w:ascii="Times New Roman" w:eastAsia="Times New Roman" w:hAnsi="Times New Roman" w:cs="Times New Roman"/>
          <w:kern w:val="3"/>
          <w:sz w:val="24"/>
          <w:szCs w:val="24"/>
        </w:rPr>
        <w:t>z mocy decyzji administracyjnej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>,</w:t>
      </w:r>
      <w:r w:rsidRPr="00CC52AF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na podstawie aktu notarialnego</w:t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- były ponoszone jedynie koszty notarialne, które wyniosły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bidi="en-US"/>
        </w:rPr>
        <w:t>5 064,76 zł.</w:t>
      </w:r>
    </w:p>
    <w:p w:rsidR="00113372" w:rsidRPr="00113372" w:rsidRDefault="00CC52AF" w:rsidP="00CC52AF">
      <w:pPr>
        <w:widowControl w:val="0"/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</w:rPr>
        <w:tab/>
      </w:r>
      <w:r w:rsidR="00113372"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Na skutek wykonywania praw własności w postaci należności </w:t>
      </w:r>
      <w:r w:rsidR="00C5041B">
        <w:rPr>
          <w:rFonts w:ascii="Times New Roman" w:eastAsia="Times New Roman" w:hAnsi="Times New Roman" w:cs="Times New Roman"/>
          <w:kern w:val="3"/>
          <w:sz w:val="24"/>
          <w:szCs w:val="24"/>
        </w:rPr>
        <w:t>wyniosły</w:t>
      </w:r>
      <w:r w:rsidR="006D25CF"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  <w:r w:rsidR="00113372" w:rsidRPr="00113372">
        <w:rPr>
          <w:rFonts w:ascii="Times New Roman" w:eastAsia="Times New Roman" w:hAnsi="Times New Roman" w:cs="Times New Roman"/>
          <w:kern w:val="3"/>
          <w:sz w:val="24"/>
          <w:szCs w:val="24"/>
        </w:rPr>
        <w:t>z tytułu:</w:t>
      </w:r>
    </w:p>
    <w:p w:rsidR="00A80756" w:rsidRDefault="00113372" w:rsidP="000F42E2">
      <w:pPr>
        <w:pStyle w:val="Akapitzlist"/>
        <w:widowControl w:val="0"/>
        <w:numPr>
          <w:ilvl w:val="0"/>
          <w:numId w:val="37"/>
        </w:numPr>
        <w:tabs>
          <w:tab w:val="left" w:pos="-205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A80756">
        <w:rPr>
          <w:rFonts w:ascii="Times New Roman" w:eastAsia="Times New Roman" w:hAnsi="Times New Roman"/>
          <w:kern w:val="3"/>
          <w:sz w:val="24"/>
          <w:szCs w:val="24"/>
        </w:rPr>
        <w:t>dzierżawy nieruchomości gruntowych – 68 727,</w:t>
      </w:r>
      <w:r w:rsidR="000B6C4B" w:rsidRPr="00A80756">
        <w:rPr>
          <w:rFonts w:ascii="Times New Roman" w:eastAsia="Times New Roman" w:hAnsi="Times New Roman"/>
          <w:kern w:val="3"/>
          <w:sz w:val="24"/>
          <w:szCs w:val="24"/>
        </w:rPr>
        <w:t>15 zł (netto),</w:t>
      </w:r>
    </w:p>
    <w:p w:rsidR="00A80756" w:rsidRDefault="00113372" w:rsidP="000F42E2">
      <w:pPr>
        <w:pStyle w:val="Akapitzlist"/>
        <w:widowControl w:val="0"/>
        <w:numPr>
          <w:ilvl w:val="0"/>
          <w:numId w:val="37"/>
        </w:numPr>
        <w:tabs>
          <w:tab w:val="left" w:pos="-205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A80756">
        <w:rPr>
          <w:rFonts w:ascii="Times New Roman" w:eastAsia="Times New Roman" w:hAnsi="Times New Roman"/>
          <w:kern w:val="3"/>
          <w:sz w:val="24"/>
          <w:szCs w:val="24"/>
        </w:rPr>
        <w:t xml:space="preserve">za </w:t>
      </w:r>
      <w:r w:rsidR="000B6C4B" w:rsidRPr="00A80756">
        <w:rPr>
          <w:rFonts w:ascii="Times New Roman" w:eastAsia="Times New Roman" w:hAnsi="Times New Roman"/>
          <w:kern w:val="3"/>
          <w:sz w:val="24"/>
          <w:szCs w:val="24"/>
        </w:rPr>
        <w:t>wynaje</w:t>
      </w:r>
      <w:r w:rsidR="00A80756" w:rsidRPr="00A80756">
        <w:rPr>
          <w:rFonts w:ascii="Times New Roman" w:eastAsia="Times New Roman" w:hAnsi="Times New Roman"/>
          <w:kern w:val="3"/>
          <w:sz w:val="24"/>
          <w:szCs w:val="24"/>
        </w:rPr>
        <w:t>m lokali – 131 627,12 zł (netto),</w:t>
      </w:r>
    </w:p>
    <w:p w:rsidR="00A80756" w:rsidRDefault="00113372" w:rsidP="000F42E2">
      <w:pPr>
        <w:pStyle w:val="Akapitzlist"/>
        <w:widowControl w:val="0"/>
        <w:numPr>
          <w:ilvl w:val="0"/>
          <w:numId w:val="37"/>
        </w:numPr>
        <w:tabs>
          <w:tab w:val="left" w:pos="-205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A80756">
        <w:rPr>
          <w:rFonts w:ascii="Times New Roman" w:eastAsia="Times New Roman" w:hAnsi="Times New Roman"/>
          <w:kern w:val="3"/>
          <w:sz w:val="24"/>
          <w:szCs w:val="24"/>
        </w:rPr>
        <w:t>opłat rocznych z tytułu użytkowa</w:t>
      </w:r>
      <w:r w:rsidR="00A80756" w:rsidRPr="00A80756">
        <w:rPr>
          <w:rFonts w:ascii="Times New Roman" w:eastAsia="Times New Roman" w:hAnsi="Times New Roman"/>
          <w:kern w:val="3"/>
          <w:sz w:val="24"/>
          <w:szCs w:val="24"/>
        </w:rPr>
        <w:t>nia wieczystego – 30 458,90 zł (netto),</w:t>
      </w:r>
    </w:p>
    <w:p w:rsidR="00113372" w:rsidRPr="00CC52AF" w:rsidRDefault="00113372" w:rsidP="000F42E2">
      <w:pPr>
        <w:pStyle w:val="Akapitzlist"/>
        <w:widowControl w:val="0"/>
        <w:numPr>
          <w:ilvl w:val="0"/>
          <w:numId w:val="37"/>
        </w:numPr>
        <w:tabs>
          <w:tab w:val="left" w:pos="-2052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CC52AF">
        <w:rPr>
          <w:rFonts w:ascii="Times New Roman" w:eastAsia="Times New Roman" w:hAnsi="Times New Roman"/>
          <w:kern w:val="3"/>
          <w:sz w:val="24"/>
          <w:szCs w:val="24"/>
        </w:rPr>
        <w:t>przekształcenia prawa użytk</w:t>
      </w:r>
      <w:r w:rsidR="00A80756" w:rsidRPr="00CC52AF">
        <w:rPr>
          <w:rFonts w:ascii="Times New Roman" w:eastAsia="Times New Roman" w:hAnsi="Times New Roman"/>
          <w:kern w:val="3"/>
          <w:sz w:val="24"/>
          <w:szCs w:val="24"/>
        </w:rPr>
        <w:t>owania wieczystego – 205,63 zł (netto)</w:t>
      </w:r>
      <w:r w:rsidRPr="00CC52AF">
        <w:rPr>
          <w:rFonts w:ascii="Times New Roman" w:eastAsia="Times New Roman" w:hAnsi="Times New Roman"/>
          <w:kern w:val="3"/>
          <w:sz w:val="24"/>
          <w:szCs w:val="24"/>
        </w:rPr>
        <w:t>.</w:t>
      </w:r>
    </w:p>
    <w:p w:rsidR="00CC52AF" w:rsidRPr="00CC52AF" w:rsidRDefault="00CC52AF" w:rsidP="00CC52AF">
      <w:pPr>
        <w:widowControl w:val="0"/>
        <w:suppressAutoHyphens/>
        <w:autoSpaceDN w:val="0"/>
        <w:spacing w:after="0" w:line="360" w:lineRule="auto"/>
        <w:ind w:firstLine="360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</w:pPr>
      <w:r w:rsidRPr="00CC52AF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Inne niż własność</w:t>
      </w:r>
      <w:r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 xml:space="preserve"> prawa majątkowe gminy dotyczyły w 2021 r. użytkowania wieczystego gruntów gminy. Liczba nieruchomości objętych takim użytkowaniem wynosiła 35 o łącznej powierzchni </w:t>
      </w:r>
      <w:r w:rsidRPr="00CC52AF"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2,7613 ha</w:t>
      </w:r>
      <w:r>
        <w:rPr>
          <w:rFonts w:ascii="Times New Roman" w:eastAsia="Lucida Sans Unicode" w:hAnsi="Times New Roman" w:cs="Tahoma"/>
          <w:kern w:val="3"/>
          <w:sz w:val="24"/>
          <w:szCs w:val="24"/>
          <w:lang w:bidi="en-US"/>
        </w:rPr>
        <w:t>.</w:t>
      </w:r>
    </w:p>
    <w:p w:rsidR="00B87EF6" w:rsidRPr="00205DED" w:rsidRDefault="00113372" w:rsidP="00CC52AF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D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205DED">
        <w:rPr>
          <w:rFonts w:ascii="Times New Roman" w:eastAsia="Calibri" w:hAnsi="Times New Roman" w:cs="Times New Roman"/>
          <w:b/>
          <w:sz w:val="24"/>
          <w:szCs w:val="24"/>
        </w:rPr>
        <w:t>Stan finansów gminy</w:t>
      </w:r>
    </w:p>
    <w:p w:rsidR="00B87EF6" w:rsidRPr="00B87EF6" w:rsidRDefault="00077BAE" w:rsidP="00B87EF6">
      <w:pPr>
        <w:widowControl w:val="0"/>
        <w:suppressAutoHyphens/>
        <w:autoSpaceDN w:val="0"/>
        <w:spacing w:after="0" w:line="360" w:lineRule="auto"/>
        <w:ind w:firstLine="360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Na  dzień 31 grudnia  2021</w:t>
      </w:r>
      <w:r w:rsidR="00B87EF6" w:rsidRPr="00B87EF6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r.  gmina posiadała zobo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wiązania w kwocie 8 734 150,91 </w:t>
      </w:r>
      <w:r w:rsidR="00B87EF6" w:rsidRPr="00B87EF6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zł z tytułu następujących pożyczek i kredytów:  </w:t>
      </w:r>
    </w:p>
    <w:p w:rsidR="00B87EF6" w:rsidRDefault="00B87EF6" w:rsidP="00B87EF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</w:pPr>
      <w:r w:rsidRPr="00B87EF6"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  <w:t>Tab. 6. Zobowiązania fin</w:t>
      </w:r>
      <w:r w:rsidR="00053F74"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  <w:t>ansowe gminy na dzień 31.12.2021</w:t>
      </w:r>
      <w:r w:rsidRPr="00B87EF6"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804"/>
        <w:gridCol w:w="1412"/>
      </w:tblGrid>
      <w:tr w:rsidR="00053F74" w:rsidTr="00053F74">
        <w:tc>
          <w:tcPr>
            <w:tcW w:w="846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04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Cel kredytu, pożyczki</w:t>
            </w:r>
          </w:p>
        </w:tc>
        <w:tc>
          <w:tcPr>
            <w:tcW w:w="1412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Kwota długu</w:t>
            </w:r>
          </w:p>
        </w:tc>
      </w:tr>
      <w:tr w:rsidR="00053F74" w:rsidTr="00053F74">
        <w:tc>
          <w:tcPr>
            <w:tcW w:w="7650" w:type="dxa"/>
            <w:gridSpan w:val="2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Kredyty</w:t>
            </w:r>
          </w:p>
        </w:tc>
        <w:tc>
          <w:tcPr>
            <w:tcW w:w="1412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8 391 562,00</w:t>
            </w:r>
          </w:p>
        </w:tc>
      </w:tr>
      <w:tr w:rsidR="00053F74" w:rsidTr="00053F74">
        <w:tc>
          <w:tcPr>
            <w:tcW w:w="846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Kredyt długoterminowy Getin Noble Bank</w:t>
            </w:r>
          </w:p>
        </w:tc>
        <w:tc>
          <w:tcPr>
            <w:tcW w:w="1412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440 562,00</w:t>
            </w:r>
          </w:p>
        </w:tc>
      </w:tr>
      <w:tr w:rsidR="00053F74" w:rsidTr="00053F74">
        <w:tc>
          <w:tcPr>
            <w:tcW w:w="846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Kredyt długoterminowy Bank Spółdzielczy (2017 r.)</w:t>
            </w:r>
          </w:p>
        </w:tc>
        <w:tc>
          <w:tcPr>
            <w:tcW w:w="1412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125 000,00</w:t>
            </w:r>
          </w:p>
        </w:tc>
      </w:tr>
      <w:tr w:rsidR="00053F74" w:rsidTr="00053F74">
        <w:tc>
          <w:tcPr>
            <w:tcW w:w="846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4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Kredyt długoterminowy Bank Gospodarstwa Krajowego</w:t>
            </w:r>
          </w:p>
        </w:tc>
        <w:tc>
          <w:tcPr>
            <w:tcW w:w="1412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1 736 000,00</w:t>
            </w:r>
          </w:p>
        </w:tc>
      </w:tr>
      <w:tr w:rsidR="00053F74" w:rsidTr="00053F74">
        <w:tc>
          <w:tcPr>
            <w:tcW w:w="846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04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Kredyt długoterminowy Bank Spółdzielczy (2019 r.)</w:t>
            </w:r>
          </w:p>
        </w:tc>
        <w:tc>
          <w:tcPr>
            <w:tcW w:w="1412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3 100 000,00</w:t>
            </w:r>
          </w:p>
        </w:tc>
      </w:tr>
      <w:tr w:rsidR="00053F74" w:rsidTr="00053F74">
        <w:tc>
          <w:tcPr>
            <w:tcW w:w="846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04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Kredyt długoterminowy Bank Spółdzielczy (2020 r.)</w:t>
            </w:r>
          </w:p>
        </w:tc>
        <w:tc>
          <w:tcPr>
            <w:tcW w:w="1412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2 990 000,00</w:t>
            </w:r>
          </w:p>
        </w:tc>
      </w:tr>
      <w:tr w:rsidR="00053F74" w:rsidTr="00053F74">
        <w:tc>
          <w:tcPr>
            <w:tcW w:w="7650" w:type="dxa"/>
            <w:gridSpan w:val="2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Pożyczki</w:t>
            </w:r>
          </w:p>
        </w:tc>
        <w:tc>
          <w:tcPr>
            <w:tcW w:w="1412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342 588,91</w:t>
            </w:r>
          </w:p>
        </w:tc>
      </w:tr>
      <w:tr w:rsidR="00053F74" w:rsidTr="00053F74">
        <w:tc>
          <w:tcPr>
            <w:tcW w:w="846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 xml:space="preserve">Budowa sieci wodociągowej w  </w:t>
            </w:r>
            <w:proofErr w:type="spellStart"/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msc</w:t>
            </w:r>
            <w:proofErr w:type="spellEnd"/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 xml:space="preserve">. Jerutki-Jeruty(Chajdyce) i kanalizacji sanitarnej ul. Rzeczna w </w:t>
            </w:r>
            <w:proofErr w:type="spellStart"/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msc</w:t>
            </w:r>
            <w:proofErr w:type="spellEnd"/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 xml:space="preserve">. Spychowo i </w:t>
            </w:r>
            <w:proofErr w:type="spellStart"/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Bystrz</w:t>
            </w:r>
            <w:proofErr w:type="spellEnd"/>
          </w:p>
        </w:tc>
        <w:tc>
          <w:tcPr>
            <w:tcW w:w="1412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60 188.91</w:t>
            </w:r>
          </w:p>
        </w:tc>
      </w:tr>
      <w:tr w:rsidR="00053F74" w:rsidTr="00053F74">
        <w:tc>
          <w:tcPr>
            <w:tcW w:w="846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</w:tcPr>
          <w:p w:rsidR="00053F74" w:rsidRPr="00053F74" w:rsidRDefault="00053F74" w:rsidP="00B87EF6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Budowa kanalizacji sanitarnej ul. Leśna i ul. Dworcowa w Świętajnie</w:t>
            </w:r>
          </w:p>
        </w:tc>
        <w:tc>
          <w:tcPr>
            <w:tcW w:w="1412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282 400,00</w:t>
            </w:r>
          </w:p>
        </w:tc>
      </w:tr>
      <w:tr w:rsidR="00053F74" w:rsidTr="00053F74">
        <w:tc>
          <w:tcPr>
            <w:tcW w:w="7650" w:type="dxa"/>
            <w:gridSpan w:val="2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2" w:type="dxa"/>
          </w:tcPr>
          <w:p w:rsidR="00053F74" w:rsidRPr="00053F74" w:rsidRDefault="00053F74" w:rsidP="00053F74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</w:pPr>
            <w:r w:rsidRPr="00053F74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pl-PL"/>
              </w:rPr>
              <w:t>8 734 150,91</w:t>
            </w:r>
          </w:p>
        </w:tc>
      </w:tr>
    </w:tbl>
    <w:p w:rsidR="00B87EF6" w:rsidRPr="00B87EF6" w:rsidRDefault="00B87EF6" w:rsidP="00B87EF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B87EF6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Źródło: Dane Referatu Finansów UG  Świętajno</w:t>
      </w:r>
      <w:r w:rsidRPr="00B87EF6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.</w:t>
      </w:r>
    </w:p>
    <w:p w:rsidR="00B87EF6" w:rsidRPr="00B87EF6" w:rsidRDefault="00B87EF6" w:rsidP="00B87EF6">
      <w:pPr>
        <w:numPr>
          <w:ilvl w:val="1"/>
          <w:numId w:val="2"/>
        </w:numPr>
        <w:suppressAutoHyphens/>
        <w:autoSpaceDN w:val="0"/>
        <w:spacing w:line="254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 w:rsidRPr="00B87EF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lastRenderedPageBreak/>
        <w:t xml:space="preserve">Wykonanie budżetu i obsługa finansowa </w:t>
      </w:r>
    </w:p>
    <w:p w:rsidR="00B87EF6" w:rsidRPr="00B87EF6" w:rsidRDefault="00C5041B" w:rsidP="00B87EF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Budżet gminy na 2021</w:t>
      </w:r>
      <w:r w:rsidR="00B87EF6" w:rsidRPr="00B87EF6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r. Rada Gmi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ny Świętajno uchwaliła w dniu 30.12.2020</w:t>
      </w:r>
      <w:r w:rsidR="00B87EF6" w:rsidRPr="00B87EF6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r.  </w:t>
      </w:r>
    </w:p>
    <w:p w:rsidR="00B87EF6" w:rsidRPr="00B87EF6" w:rsidRDefault="00B87EF6" w:rsidP="00B87EF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87EF6" w:rsidRDefault="00B87EF6" w:rsidP="00B87EF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</w:pPr>
      <w:r w:rsidRPr="00B87EF6"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  <w:t>Tab. 7.</w:t>
      </w:r>
      <w:r w:rsidR="00220B8E"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  <w:t xml:space="preserve"> Wykonanie budżetu gminy za 2021</w:t>
      </w:r>
      <w:r w:rsidRPr="00B87EF6"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  <w:t xml:space="preserve"> r.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Plan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Wykonanie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Dochody ogółem</w:t>
            </w:r>
          </w:p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w tym: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40 284 324,93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41 110 180,45</w:t>
            </w:r>
          </w:p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Dochody bieżące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30 178 557,89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30 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981</w:t>
            </w: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 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236</w:t>
            </w: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,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47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Dochody majątkowe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10 105 767,04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10 1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28</w:t>
            </w: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943</w:t>
            </w: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,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98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Wydatki ogółem</w:t>
            </w:r>
          </w:p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w tym: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 xml:space="preserve">40 304 753,79       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31</w:t>
            </w:r>
            <w:r w:rsidRPr="00220B8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 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594</w:t>
            </w:r>
            <w:r w:rsidRPr="00220B8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 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149</w:t>
            </w:r>
            <w:r w:rsidRPr="00220B8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,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64</w:t>
            </w:r>
            <w:r w:rsidRPr="00220B8E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 xml:space="preserve">          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Wydatki bieżące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29 848 645,85       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2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8</w:t>
            </w: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 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728</w:t>
            </w: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 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522</w:t>
            </w: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,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09</w:t>
            </w: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         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Wydatki majątkowe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10 456 107,94        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2 865 627,55</w:t>
            </w: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          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Przychody ogółem</w:t>
            </w:r>
          </w:p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w tym: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3 338 263,85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2</w:t>
            </w: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 338 263,85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Kredyty i pożyczki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1 000 000,00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0,00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Niewykorzystane środki pieniężne, o których mowa w art.217 ust 2 pkt 8 ustawy o finansach pieniężnych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F8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972 853,35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972 853,35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Wolne środki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1 365 410,50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1 365 410,50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Rozchody ogółem</w:t>
            </w:r>
          </w:p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w tym: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 xml:space="preserve">           3 317 834,99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 xml:space="preserve">           3 317 834,99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220B8E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Spłaty kredytów i pożyczek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3 282 118,99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3 282 118,99</w:t>
            </w:r>
          </w:p>
        </w:tc>
      </w:tr>
      <w:tr w:rsidR="00B100F8" w:rsidRPr="00220B8E" w:rsidTr="00924004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Udzielone pożyczki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F8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35 716,00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0F8" w:rsidRPr="00220B8E" w:rsidRDefault="00B100F8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35 716,00</w:t>
            </w:r>
          </w:p>
        </w:tc>
      </w:tr>
    </w:tbl>
    <w:p w:rsidR="00B87EF6" w:rsidRPr="00220B8E" w:rsidRDefault="00B87EF6" w:rsidP="00B87EF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220B8E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Źródło: Dane Referatu Finansów UG  Świętajno.</w:t>
      </w:r>
    </w:p>
    <w:p w:rsidR="003B59A2" w:rsidRDefault="003B59A2" w:rsidP="003B59A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3B59A2" w:rsidRPr="003B59A2" w:rsidRDefault="003B59A2" w:rsidP="003B59A2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Zrealizowane docho</w:t>
      </w:r>
      <w:r w:rsidR="00F5091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dy budżetowe na dzień 31.12.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2021 r. są wyższe  od 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wydatków o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kwotę 9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516.030,81 zł.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="00F5091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Na dzień 31.12.2021 r.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zobowiązania długoterminowe z tytu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łu kredytów i pożyczek wynosiły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8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734.150,91 zł.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Gmina spłaciła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raty kredytów na współfinansowanie  inwestycji realizowanych z udziałem pomocy PROW  i  R</w:t>
      </w:r>
      <w:r w:rsidR="00802CC4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PO  w kwocie</w:t>
      </w:r>
      <w:r w:rsidR="00F5091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127 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28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0,00 zł oraz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pozostałe zobowiązania długoterminowe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w kwocie</w:t>
      </w:r>
      <w:r w:rsidR="00F5091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1 194 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452,00 zł,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co łącznie wynosi</w:t>
      </w:r>
      <w:r w:rsidR="00F5091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1 321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732,00 zł. Spłacono po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życzkę krótkoterminową z BGK na 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prefinansowanie inwestycji z udziałem śro</w:t>
      </w:r>
      <w:r w:rsidR="00F5091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dków z budżetu UE w wysokości 1 960 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386,99 zł.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Gmina uzyskała przychody z tytułu niewykorzystanych środków pieniężnych na rachunku bieżącym budżetu, wynikających z rozliczenia dochodów i wydatków nimi finansowanych związanych ze szczególnymi zasadami wykonywania budżetu określonymi w odrębnych u</w:t>
      </w:r>
      <w:r w:rsidR="00F5091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stawach w kwocie 972 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853,35 zł. Uzysk</w:t>
      </w:r>
      <w:r w:rsidR="00A34EF1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ano również przychody w postaci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wolnych środków jako nadwyżki środków pieniężnych na rachunku bieżącym budżetu jednostki samorządu terytorialnego, wynikających z rozliczeń wyemitowanych papierów wartościowych, kredytów i  poży</w:t>
      </w:r>
      <w:r w:rsidR="00F5091A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czek z lat ubiegłych w kwocie 1 365 </w:t>
      </w:r>
      <w:r w:rsidRPr="003B59A2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410,50 zł.</w:t>
      </w:r>
    </w:p>
    <w:p w:rsidR="00B87EF6" w:rsidRPr="00B87EF6" w:rsidRDefault="00B87EF6" w:rsidP="00B87EF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</w:p>
    <w:p w:rsidR="00B87EF6" w:rsidRPr="00B87EF6" w:rsidRDefault="00B87EF6" w:rsidP="00B87EF6">
      <w:pPr>
        <w:suppressAutoHyphens/>
        <w:autoSpaceDN w:val="0"/>
        <w:spacing w:line="254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 w:rsidRPr="00B87EF6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>5.4. Pozyskanie funduszy zewnętrznych</w:t>
      </w:r>
    </w:p>
    <w:p w:rsidR="00B87EF6" w:rsidRPr="00B87EF6" w:rsidRDefault="005C6465" w:rsidP="005C6465">
      <w:pPr>
        <w:widowControl w:val="0"/>
        <w:suppressAutoHyphens/>
        <w:autoSpaceDN w:val="0"/>
        <w:spacing w:after="0" w:line="360" w:lineRule="auto"/>
        <w:ind w:firstLine="708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W 2021 r. p</w:t>
      </w:r>
      <w:r w:rsidR="00B87EF6" w:rsidRPr="00B87EF6"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ozyskano  następujące fundusze pochodzące z budżetu UE oraz ze źródeł krajowych:</w:t>
      </w:r>
    </w:p>
    <w:p w:rsidR="00B87EF6" w:rsidRPr="00BF734C" w:rsidRDefault="00B87EF6" w:rsidP="00B87EF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</w:pPr>
      <w:r w:rsidRPr="00BF734C"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  <w:lastRenderedPageBreak/>
        <w:t>Tab. 8. Pozyska</w:t>
      </w:r>
      <w:r w:rsidR="00BF734C"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  <w:t>nie funduszy zewnętrznych w 2021</w:t>
      </w:r>
      <w:r w:rsidRPr="00BF734C">
        <w:rPr>
          <w:rFonts w:ascii="Times New Roman" w:eastAsia="Lucida Sans Unicode" w:hAnsi="Times New Roman" w:cs="Tahoma"/>
          <w:i/>
          <w:kern w:val="3"/>
          <w:sz w:val="24"/>
          <w:szCs w:val="24"/>
          <w:lang w:eastAsia="pl-PL"/>
        </w:rPr>
        <w:t xml:space="preserve"> r.</w:t>
      </w:r>
    </w:p>
    <w:p w:rsidR="00B87EF6" w:rsidRDefault="00B87EF6" w:rsidP="00B87EF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color w:val="FF0000"/>
          <w:kern w:val="3"/>
          <w:sz w:val="24"/>
          <w:szCs w:val="24"/>
          <w:lang w:eastAsia="pl-PL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3447"/>
        <w:gridCol w:w="3402"/>
        <w:gridCol w:w="1696"/>
      </w:tblGrid>
      <w:tr w:rsidR="00BF734C" w:rsidRPr="008829A3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Lp.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Nazwa inwestycji</w:t>
            </w:r>
          </w:p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Nazwa programu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Kwota dofinansowania </w:t>
            </w:r>
          </w:p>
        </w:tc>
      </w:tr>
      <w:tr w:rsidR="00BF734C" w:rsidRPr="008829A3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„Przebudowa drogi gminnej o nawierzchni gruntowej na nawierzchnię żwirową w miejscowości Jeruty-Jerutki (etap II)"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Środki z dochodów budżetu województwa związanych z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wyłączeniami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z produkcji gruntów rolnych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80 00</w:t>
            </w: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0,00</w:t>
            </w:r>
          </w:p>
        </w:tc>
      </w:tr>
      <w:tr w:rsidR="00BF734C" w:rsidRPr="008829A3" w:rsidTr="00924004">
        <w:trPr>
          <w:trHeight w:val="69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„Przebudowa z rozbudową drogi powiatowej 1504N do dr. kraj. nr 53-Świętajno-Kolonia od km 4+400 do km 6+184”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Europejski Fundusz Rolny</w:t>
            </w:r>
          </w:p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Program Rozwoju Obszarów Wiejskich na lata 2014-2020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1 863 640,25</w:t>
            </w:r>
          </w:p>
        </w:tc>
      </w:tr>
      <w:tr w:rsidR="00BF734C" w:rsidRPr="008829A3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„Rozbudowa drogi powiatowej nr 1504N na odcinku Kolonia-Spychowo od km 6+190 do km 11+505”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Rządowy Fundusz                     Rozwoju Dróg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5 590 201,58</w:t>
            </w:r>
          </w:p>
        </w:tc>
      </w:tr>
      <w:tr w:rsidR="00BF734C" w:rsidRPr="008829A3" w:rsidTr="00924004">
        <w:trPr>
          <w:trHeight w:val="57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,,Budowa windy dla osób niepełnosprawnych w budynku Urzędu Gminy Świętajno</w:t>
            </w: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PFRON w ramach Programu wyrównywania różnic między regionami III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87 837,47</w:t>
            </w:r>
          </w:p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</w:tr>
      <w:tr w:rsidR="00BF734C" w:rsidRPr="008829A3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„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Przebudowa drogi gminnej w </w:t>
            </w:r>
            <w:proofErr w:type="spellStart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msc</w:t>
            </w:r>
            <w:proofErr w:type="spellEnd"/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.</w:t>
            </w:r>
          </w:p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  Kolonia</w:t>
            </w: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” </w:t>
            </w:r>
          </w:p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Rządowy Fundusz                   Inwestycji Lokalnych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810 000,00</w:t>
            </w:r>
          </w:p>
        </w:tc>
      </w:tr>
      <w:tr w:rsidR="00BF734C" w:rsidRPr="008829A3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6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„ 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Kuźnia talentów</w:t>
            </w: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” 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SP </w:t>
            </w: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w Spychowie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RPO Województwa Warmińsko-Mazurskiego  na lata 2014-2020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360 887,75</w:t>
            </w:r>
          </w:p>
        </w:tc>
      </w:tr>
      <w:tr w:rsidR="00BF734C" w:rsidRPr="008829A3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7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„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Spełnić marzenia</w:t>
            </w: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”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SP w Świętajnie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RPO Województwa Warmińsko-Mazurskiego  na lata 2014-2020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351 643,63</w:t>
            </w:r>
          </w:p>
        </w:tc>
      </w:tr>
      <w:tr w:rsidR="00BF734C" w:rsidRPr="008829A3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8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„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Laboratoria przyszłości</w:t>
            </w: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Fundusz Przeciwdziałania COVID-19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160 000,00</w:t>
            </w:r>
          </w:p>
        </w:tc>
      </w:tr>
      <w:tr w:rsidR="00BF734C" w:rsidRPr="008829A3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9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„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W przyszłość z uśmiechem</w:t>
            </w: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RPO Województwa Warmińsko-Mazurskiego  na lata 2014-2020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3 434,30</w:t>
            </w:r>
          </w:p>
        </w:tc>
      </w:tr>
      <w:tr w:rsidR="00BF734C" w:rsidRPr="008829A3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10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„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Przebudowa gminnej, mechaniczno-biologicznej oczyszczalni ścieków komunalnych w miejscowości Spychowo</w:t>
            </w: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”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(rozliczenie końcowe)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bCs/>
                <w:kern w:val="3"/>
                <w:sz w:val="20"/>
                <w:szCs w:val="20"/>
              </w:rPr>
              <w:t>RPWM  Regionalny Program Operacyjny Województwa Warmińsko-Mazurskiego na lata 2014-2020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47 942,59</w:t>
            </w:r>
          </w:p>
        </w:tc>
      </w:tr>
      <w:tr w:rsidR="00BF734C" w:rsidRPr="008829A3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11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,,Zielone Laboratorium</w:t>
            </w: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”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Biały Grunt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Samorząd Województwa      Warmińsko-Mazurskiego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14 400,00</w:t>
            </w:r>
          </w:p>
        </w:tc>
      </w:tr>
      <w:tr w:rsidR="00BF734C" w:rsidRPr="008829A3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12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Przeciwdziałanie COVID-19</w:t>
            </w:r>
            <w:r w:rsidRPr="008829A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</w:t>
            </w:r>
          </w:p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Fundusz Przeciwdziałania COVID-19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500 000,00</w:t>
            </w:r>
          </w:p>
        </w:tc>
      </w:tr>
      <w:tr w:rsidR="00BF734C" w:rsidTr="00924004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13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Dotacja OSP </w:t>
            </w:r>
          </w:p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Powiat Szczycieński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3 000,00</w:t>
            </w:r>
          </w:p>
        </w:tc>
      </w:tr>
      <w:tr w:rsidR="00BF734C" w:rsidRPr="008829A3" w:rsidTr="00924004"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34C" w:rsidRPr="008829A3" w:rsidRDefault="00BF734C" w:rsidP="00924004">
            <w:pPr>
              <w:widowControl w:val="0"/>
              <w:suppressAutoHyphens/>
              <w:autoSpaceDN w:val="0"/>
              <w:spacing w:after="0" w:line="256" w:lineRule="auto"/>
              <w:jc w:val="right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</w:pPr>
            <w:r w:rsidRPr="008829A3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</w:rPr>
              <w:t>9 872 987,57</w:t>
            </w:r>
          </w:p>
        </w:tc>
      </w:tr>
    </w:tbl>
    <w:p w:rsidR="00B87EF6" w:rsidRPr="00B87EF6" w:rsidRDefault="00B87EF6" w:rsidP="00B87EF6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</w:pPr>
      <w:r w:rsidRPr="00B87EF6">
        <w:rPr>
          <w:rFonts w:ascii="Times New Roman" w:eastAsia="Lucida Sans Unicode" w:hAnsi="Times New Roman" w:cs="Tahoma"/>
          <w:kern w:val="3"/>
          <w:sz w:val="20"/>
          <w:szCs w:val="20"/>
          <w:lang w:eastAsia="pl-PL"/>
        </w:rPr>
        <w:t>Źródło: Dane Referatu Finansowego UG  Świętajno.</w:t>
      </w:r>
    </w:p>
    <w:p w:rsidR="00B87EF6" w:rsidRPr="00B87EF6" w:rsidRDefault="00B87EF6" w:rsidP="00B87EF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EF6" w:rsidRPr="00B87EF6" w:rsidRDefault="00B87EF6" w:rsidP="005C646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5.5. Realizacja funduszu sołeckiego</w:t>
      </w:r>
    </w:p>
    <w:p w:rsidR="00101BE3" w:rsidRDefault="00101BE3" w:rsidP="005C646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W ra</w:t>
      </w:r>
      <w:r>
        <w:rPr>
          <w:rFonts w:ascii="Times New Roman" w:eastAsia="Calibri" w:hAnsi="Times New Roman" w:cs="Times New Roman"/>
          <w:sz w:val="24"/>
          <w:szCs w:val="24"/>
        </w:rPr>
        <w:t>mach funduszu Sołeckiego w 2021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r. wykonan</w:t>
      </w:r>
      <w:r>
        <w:rPr>
          <w:rFonts w:ascii="Times New Roman" w:eastAsia="Calibri" w:hAnsi="Times New Roman" w:cs="Times New Roman"/>
          <w:sz w:val="24"/>
          <w:szCs w:val="24"/>
        </w:rPr>
        <w:t xml:space="preserve">o m.in. następujące inwestycje </w:t>
      </w:r>
      <w:r>
        <w:rPr>
          <w:rFonts w:ascii="Times New Roman" w:eastAsia="Calibri" w:hAnsi="Times New Roman" w:cs="Times New Roman"/>
          <w:sz w:val="24"/>
          <w:szCs w:val="24"/>
        </w:rPr>
        <w:br/>
        <w:t>i zakupy powyżej 5 tys. z</w:t>
      </w:r>
      <w:r w:rsidR="005C6465">
        <w:rPr>
          <w:rFonts w:ascii="Times New Roman" w:eastAsia="Calibri" w:hAnsi="Times New Roman" w:cs="Times New Roman"/>
          <w:sz w:val="24"/>
          <w:szCs w:val="24"/>
        </w:rPr>
        <w:t>ł, które zostały wykorzystane do zagospodarowania trenów sołeckich służących zabawie, sportowi, wypoczynkowi i rekreacji oraz doposażeniu lub modernizacji świetlic wiejskich</w:t>
      </w:r>
      <w:r w:rsidR="00DF4AEA">
        <w:rPr>
          <w:rFonts w:ascii="Times New Roman" w:eastAsia="Calibri" w:hAnsi="Times New Roman" w:cs="Times New Roman"/>
          <w:sz w:val="24"/>
          <w:szCs w:val="24"/>
        </w:rPr>
        <w:t>, a także poprawie stanu gminnych dróg gruntowych, jakości ulicznego oświetlenia oraz doposażenia OSP,  działającej na terenie sołectwa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67D9">
        <w:rPr>
          <w:rFonts w:ascii="Times New Roman" w:hAnsi="Times New Roman"/>
          <w:sz w:val="24"/>
          <w:szCs w:val="24"/>
        </w:rPr>
        <w:t xml:space="preserve">zakup  </w:t>
      </w:r>
      <w:r>
        <w:rPr>
          <w:rFonts w:ascii="Times New Roman" w:hAnsi="Times New Roman"/>
          <w:sz w:val="24"/>
          <w:szCs w:val="24"/>
        </w:rPr>
        <w:t xml:space="preserve">lampy </w:t>
      </w:r>
      <w:r w:rsidRPr="005567D9">
        <w:rPr>
          <w:rFonts w:ascii="Times New Roman" w:hAnsi="Times New Roman"/>
          <w:sz w:val="24"/>
          <w:szCs w:val="24"/>
        </w:rPr>
        <w:t>w ramach projektu „Zielone laboratorium” (sołectwo Biały Grunt),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67D9">
        <w:rPr>
          <w:rFonts w:ascii="Times New Roman" w:hAnsi="Times New Roman"/>
          <w:sz w:val="24"/>
          <w:szCs w:val="24"/>
        </w:rPr>
        <w:lastRenderedPageBreak/>
        <w:t xml:space="preserve">zagospodarowanie terenu  działki gminnej </w:t>
      </w:r>
      <w:r>
        <w:rPr>
          <w:rFonts w:ascii="Times New Roman" w:hAnsi="Times New Roman"/>
          <w:sz w:val="24"/>
          <w:szCs w:val="24"/>
        </w:rPr>
        <w:t xml:space="preserve">– altana </w:t>
      </w:r>
      <w:r w:rsidRPr="005567D9">
        <w:rPr>
          <w:rFonts w:ascii="Times New Roman" w:hAnsi="Times New Roman"/>
          <w:sz w:val="24"/>
          <w:szCs w:val="24"/>
        </w:rPr>
        <w:t>(sołectwo Stare Czajki),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zagospodarowanie terenu po dawnym boisku</w:t>
      </w:r>
      <w:r w:rsidRPr="005567D9">
        <w:rPr>
          <w:rFonts w:ascii="Times New Roman" w:hAnsi="Times New Roman"/>
          <w:sz w:val="24"/>
          <w:szCs w:val="24"/>
        </w:rPr>
        <w:t xml:space="preserve"> (sołectwo Kolonia),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67D9">
        <w:rPr>
          <w:rFonts w:ascii="Times New Roman" w:hAnsi="Times New Roman"/>
          <w:sz w:val="24"/>
          <w:szCs w:val="24"/>
        </w:rPr>
        <w:t>modernizacja świetlicy wiejskiej -  adaptacja pomieszczeń na łazienkę (sołectwo Konrady),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67D9">
        <w:rPr>
          <w:rFonts w:ascii="Times New Roman" w:hAnsi="Times New Roman"/>
          <w:sz w:val="24"/>
          <w:szCs w:val="24"/>
        </w:rPr>
        <w:t>projekt zagospodarowania brzegu jeziora  (sołectwo Spychowo),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67D9">
        <w:rPr>
          <w:rFonts w:ascii="Times New Roman" w:hAnsi="Times New Roman"/>
          <w:sz w:val="24"/>
          <w:szCs w:val="24"/>
        </w:rPr>
        <w:t xml:space="preserve">budowa </w:t>
      </w:r>
      <w:proofErr w:type="spellStart"/>
      <w:r w:rsidRPr="005567D9">
        <w:rPr>
          <w:rFonts w:ascii="Times New Roman" w:hAnsi="Times New Roman"/>
          <w:sz w:val="24"/>
          <w:szCs w:val="24"/>
        </w:rPr>
        <w:t>pumptracku</w:t>
      </w:r>
      <w:proofErr w:type="spellEnd"/>
      <w:r w:rsidRPr="005567D9">
        <w:rPr>
          <w:rFonts w:ascii="Times New Roman" w:hAnsi="Times New Roman"/>
          <w:sz w:val="24"/>
          <w:szCs w:val="24"/>
        </w:rPr>
        <w:t xml:space="preserve"> –  projekt i roboty ziemne (sołectwo Świętajno</w:t>
      </w:r>
      <w:r>
        <w:rPr>
          <w:rFonts w:ascii="Times New Roman" w:hAnsi="Times New Roman"/>
          <w:sz w:val="24"/>
          <w:szCs w:val="24"/>
        </w:rPr>
        <w:t>),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przyłączy energetycznych do działek gminnych (sołectwa: Cis-Nowe Czajki, Jerutki),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 ogrodzenia (sołectwo Jerominy),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budowa ogrodzenia (sołectwo </w:t>
      </w:r>
      <w:proofErr w:type="spellStart"/>
      <w:r>
        <w:rPr>
          <w:rFonts w:ascii="Times New Roman" w:hAnsi="Times New Roman"/>
          <w:sz w:val="24"/>
          <w:szCs w:val="24"/>
        </w:rPr>
        <w:t>Chochół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doposażenie siłowni plenerowej (sołectwo Koczek)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budowa placu zabaw w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>. Powałczyn (sołectwo Piasutno),</w:t>
      </w:r>
    </w:p>
    <w:p w:rsidR="00101BE3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materiałów do remontu starej świetlicy (sołectwo Jeruty),</w:t>
      </w:r>
    </w:p>
    <w:p w:rsidR="00101BE3" w:rsidRPr="005567D9" w:rsidRDefault="00101BE3" w:rsidP="00101BE3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naprawa dróg gruntowych gminnych (sołectwa: Zielone, Długi Borek).</w:t>
      </w:r>
    </w:p>
    <w:p w:rsidR="00B87EF6" w:rsidRPr="00B87EF6" w:rsidRDefault="00B87EF6" w:rsidP="00B87EF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>Tab.  9. Wydatki jednostek pomocniczych zrealizowane w r</w:t>
      </w:r>
      <w:r w:rsidR="00BB1665">
        <w:rPr>
          <w:rFonts w:ascii="Times New Roman" w:eastAsia="Calibri" w:hAnsi="Times New Roman" w:cs="Times New Roman"/>
          <w:i/>
          <w:sz w:val="24"/>
          <w:szCs w:val="24"/>
        </w:rPr>
        <w:t>amach Funduszu Sołeckiego w 2021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tbl>
      <w:tblPr>
        <w:tblStyle w:val="Tabela-Siatka"/>
        <w:tblW w:w="9288" w:type="dxa"/>
        <w:tblInd w:w="0" w:type="dxa"/>
        <w:tblLook w:val="04A0" w:firstRow="1" w:lastRow="0" w:firstColumn="1" w:lastColumn="0" w:noHBand="0" w:noVBand="1"/>
      </w:tblPr>
      <w:tblGrid>
        <w:gridCol w:w="525"/>
        <w:gridCol w:w="3978"/>
        <w:gridCol w:w="1842"/>
        <w:gridCol w:w="1701"/>
        <w:gridCol w:w="1242"/>
      </w:tblGrid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46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465">
              <w:rPr>
                <w:rFonts w:ascii="Times New Roman" w:hAnsi="Times New Roman"/>
                <w:b/>
                <w:sz w:val="20"/>
                <w:szCs w:val="20"/>
              </w:rPr>
              <w:t>Nazwa Sołectwa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465">
              <w:rPr>
                <w:rFonts w:ascii="Times New Roman" w:hAnsi="Times New Roman"/>
                <w:b/>
                <w:sz w:val="20"/>
                <w:szCs w:val="20"/>
              </w:rPr>
              <w:t>Planowane wydatki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465">
              <w:rPr>
                <w:rFonts w:ascii="Times New Roman" w:hAnsi="Times New Roman"/>
                <w:b/>
                <w:sz w:val="20"/>
                <w:szCs w:val="20"/>
              </w:rPr>
              <w:t>Wydatki wykonane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465">
              <w:rPr>
                <w:rFonts w:ascii="Times New Roman" w:hAnsi="Times New Roman"/>
                <w:b/>
                <w:sz w:val="20"/>
                <w:szCs w:val="20"/>
              </w:rPr>
              <w:t>% wykonania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Biały Grunt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15 739,79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15 739,89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</w:t>
            </w:r>
            <w:proofErr w:type="spellStart"/>
            <w:r w:rsidRPr="005C6465">
              <w:rPr>
                <w:rFonts w:ascii="Times New Roman" w:hAnsi="Times New Roman"/>
                <w:sz w:val="20"/>
                <w:szCs w:val="20"/>
              </w:rPr>
              <w:t>Chochół</w:t>
            </w:r>
            <w:proofErr w:type="spellEnd"/>
            <w:r w:rsidRPr="005C646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12 373,75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12 373,75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Długi Borek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21 049,60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20 927,49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99,42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Nowe Czajki i Cis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15 076,06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15 075,76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Stare Czajki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 13 938,25 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13 938,25 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Jerominy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12 200,00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11 938,78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97,86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Jerutki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27 165,36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25 649,47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94,42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Jeruty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24 226,00 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24 030,88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99,19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Koczek 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13 558,97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13 531,67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Kolonia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43 331,83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42 567,04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98,24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Konrady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12 184,11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12 184,11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Piasutno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30 483,99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30 232,46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99,17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Spychowo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47 409,00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46 726,03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98,56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Świętajno 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47 409,00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47 269,72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99,71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 xml:space="preserve">Sołectwo Zielone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10 809,25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10 809,14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C646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B1665" w:rsidRPr="003C7C42" w:rsidTr="00BB1665">
        <w:tc>
          <w:tcPr>
            <w:tcW w:w="525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8" w:type="dxa"/>
          </w:tcPr>
          <w:p w:rsidR="00BB1665" w:rsidRPr="005C6465" w:rsidRDefault="00BB1665" w:rsidP="00BB1665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6465">
              <w:rPr>
                <w:rFonts w:ascii="Times New Roman" w:hAnsi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465">
              <w:rPr>
                <w:rFonts w:ascii="Times New Roman" w:hAnsi="Times New Roman"/>
                <w:b/>
                <w:sz w:val="20"/>
                <w:szCs w:val="20"/>
              </w:rPr>
              <w:t>346 954,96</w:t>
            </w:r>
          </w:p>
        </w:tc>
        <w:tc>
          <w:tcPr>
            <w:tcW w:w="1701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465">
              <w:rPr>
                <w:rFonts w:ascii="Times New Roman" w:hAnsi="Times New Roman"/>
                <w:b/>
                <w:sz w:val="20"/>
                <w:szCs w:val="20"/>
              </w:rPr>
              <w:t>342 994,34</w:t>
            </w:r>
          </w:p>
        </w:tc>
        <w:tc>
          <w:tcPr>
            <w:tcW w:w="1242" w:type="dxa"/>
          </w:tcPr>
          <w:p w:rsidR="00BB1665" w:rsidRPr="005C6465" w:rsidRDefault="00BB1665" w:rsidP="00BB1665">
            <w:pPr>
              <w:spacing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6465">
              <w:rPr>
                <w:rFonts w:ascii="Times New Roman" w:hAnsi="Times New Roman"/>
                <w:b/>
                <w:sz w:val="20"/>
                <w:szCs w:val="20"/>
              </w:rPr>
              <w:t>98,86</w:t>
            </w:r>
          </w:p>
        </w:tc>
      </w:tr>
    </w:tbl>
    <w:p w:rsidR="00B87EF6" w:rsidRPr="00B87EF6" w:rsidRDefault="00B87EF6" w:rsidP="00B87EF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>Źródło: Dane UG w Świętajnie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7EF6" w:rsidRPr="00B87EF6" w:rsidRDefault="00B87EF6" w:rsidP="00701973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5.6. Stan realizacji inwestycji podejmowanych w gminie</w:t>
      </w:r>
    </w:p>
    <w:p w:rsidR="00B87EF6" w:rsidRPr="00B87EF6" w:rsidRDefault="00532EF7" w:rsidP="0070197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</w:t>
      </w:r>
      <w:r w:rsidR="00792D3B">
        <w:rPr>
          <w:rFonts w:ascii="Times New Roman" w:eastAsia="Calibri" w:hAnsi="Times New Roman" w:cs="Times New Roman"/>
          <w:sz w:val="24"/>
          <w:szCs w:val="24"/>
        </w:rPr>
        <w:t xml:space="preserve"> roku trwały prace projektowe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D3B">
        <w:rPr>
          <w:rFonts w:ascii="Times New Roman" w:eastAsia="Calibri" w:hAnsi="Times New Roman" w:cs="Times New Roman"/>
          <w:sz w:val="24"/>
          <w:szCs w:val="24"/>
        </w:rPr>
        <w:t>dotyczące następujących inwestycji: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1973" w:rsidRDefault="004E741F" w:rsidP="0070197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2D3B">
        <w:rPr>
          <w:rFonts w:ascii="Times New Roman" w:hAnsi="Times New Roman"/>
          <w:sz w:val="24"/>
          <w:szCs w:val="24"/>
        </w:rPr>
        <w:t xml:space="preserve">budowa sieci wodociągowej w </w:t>
      </w:r>
      <w:proofErr w:type="spellStart"/>
      <w:r w:rsidRPr="00792D3B">
        <w:rPr>
          <w:rFonts w:ascii="Times New Roman" w:hAnsi="Times New Roman"/>
          <w:sz w:val="24"/>
          <w:szCs w:val="24"/>
        </w:rPr>
        <w:t>msc</w:t>
      </w:r>
      <w:proofErr w:type="spellEnd"/>
      <w:r w:rsidRPr="00792D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92D3B">
        <w:rPr>
          <w:rFonts w:ascii="Times New Roman" w:hAnsi="Times New Roman"/>
          <w:sz w:val="24"/>
          <w:szCs w:val="24"/>
        </w:rPr>
        <w:t>Kierwik</w:t>
      </w:r>
      <w:proofErr w:type="spellEnd"/>
      <w:r w:rsidRPr="00792D3B">
        <w:rPr>
          <w:rFonts w:ascii="Times New Roman" w:hAnsi="Times New Roman"/>
          <w:sz w:val="24"/>
          <w:szCs w:val="24"/>
        </w:rPr>
        <w:t>,</w:t>
      </w:r>
    </w:p>
    <w:p w:rsidR="00701973" w:rsidRDefault="004E741F" w:rsidP="0070197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1973">
        <w:rPr>
          <w:rFonts w:ascii="Times New Roman" w:hAnsi="Times New Roman"/>
          <w:sz w:val="24"/>
          <w:szCs w:val="24"/>
        </w:rPr>
        <w:t>rozbudowa sieci wodociągowej i kanalizacyjnej na dz. nr 620 obręb Piasutno</w:t>
      </w:r>
      <w:r w:rsidR="00792D3B" w:rsidRPr="00701973">
        <w:rPr>
          <w:rFonts w:ascii="Times New Roman" w:hAnsi="Times New Roman"/>
          <w:sz w:val="24"/>
          <w:szCs w:val="24"/>
        </w:rPr>
        <w:t>,</w:t>
      </w:r>
    </w:p>
    <w:p w:rsidR="00701973" w:rsidRDefault="00792D3B" w:rsidP="0070197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1973">
        <w:rPr>
          <w:rFonts w:ascii="Times New Roman" w:hAnsi="Times New Roman"/>
          <w:sz w:val="24"/>
          <w:szCs w:val="24"/>
        </w:rPr>
        <w:t>rozbudowa sieci wodociągowej na dz. nr 313/18 obręb Piasutno,</w:t>
      </w:r>
    </w:p>
    <w:p w:rsidR="00701973" w:rsidRDefault="00792D3B" w:rsidP="0070197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1973">
        <w:rPr>
          <w:rFonts w:ascii="Times New Roman" w:hAnsi="Times New Roman"/>
          <w:sz w:val="24"/>
          <w:szCs w:val="24"/>
        </w:rPr>
        <w:t>rozbudowa sieci wodociągowej na dz. nr 394/7, 394/10, 394/11, 25/1, 16/1 obręb Kolonia,</w:t>
      </w:r>
    </w:p>
    <w:p w:rsidR="00701973" w:rsidRDefault="00792D3B" w:rsidP="0070197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1973">
        <w:rPr>
          <w:rFonts w:ascii="Times New Roman" w:hAnsi="Times New Roman"/>
          <w:sz w:val="24"/>
          <w:szCs w:val="24"/>
        </w:rPr>
        <w:t>rozbudowa sieci wodociągowej na dz. nr 146/1, 122/2, 120/8 obręb Kolonia,</w:t>
      </w:r>
    </w:p>
    <w:p w:rsidR="00701973" w:rsidRDefault="00792D3B" w:rsidP="0070197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1973">
        <w:rPr>
          <w:rFonts w:ascii="Times New Roman" w:hAnsi="Times New Roman"/>
          <w:sz w:val="24"/>
          <w:szCs w:val="24"/>
        </w:rPr>
        <w:t xml:space="preserve">przebudowa drogi gminnej o nawierzchni gruntowej na żwirową w </w:t>
      </w:r>
      <w:proofErr w:type="spellStart"/>
      <w:r w:rsidRPr="00701973">
        <w:rPr>
          <w:rFonts w:ascii="Times New Roman" w:hAnsi="Times New Roman"/>
          <w:sz w:val="24"/>
          <w:szCs w:val="24"/>
        </w:rPr>
        <w:t>msc</w:t>
      </w:r>
      <w:proofErr w:type="spellEnd"/>
      <w:r w:rsidRPr="00701973">
        <w:rPr>
          <w:rFonts w:ascii="Times New Roman" w:hAnsi="Times New Roman"/>
          <w:sz w:val="24"/>
          <w:szCs w:val="24"/>
        </w:rPr>
        <w:t>. Jeruty- Świętajno</w:t>
      </w:r>
      <w:r w:rsidR="00701973">
        <w:rPr>
          <w:rFonts w:ascii="Times New Roman" w:hAnsi="Times New Roman"/>
          <w:sz w:val="24"/>
          <w:szCs w:val="24"/>
        </w:rPr>
        <w:t>,</w:t>
      </w:r>
    </w:p>
    <w:p w:rsidR="00701973" w:rsidRDefault="00792D3B" w:rsidP="0070197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1973">
        <w:rPr>
          <w:rFonts w:ascii="Times New Roman" w:hAnsi="Times New Roman"/>
          <w:sz w:val="24"/>
          <w:szCs w:val="24"/>
        </w:rPr>
        <w:t xml:space="preserve">modernizacja drogi gminnej i budowa miejsc parkingowych  przy drodze gminnej w Świętajnie  dz. nr 147/1, </w:t>
      </w:r>
    </w:p>
    <w:p w:rsidR="00701973" w:rsidRDefault="00792D3B" w:rsidP="0070197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1973">
        <w:rPr>
          <w:rFonts w:ascii="Times New Roman" w:hAnsi="Times New Roman"/>
          <w:sz w:val="24"/>
          <w:szCs w:val="24"/>
        </w:rPr>
        <w:t>przebudowa sieci wodociągowej do PSZOK w Świętajnie</w:t>
      </w:r>
      <w:r w:rsidR="00701973" w:rsidRPr="00701973">
        <w:rPr>
          <w:rFonts w:ascii="Times New Roman" w:hAnsi="Times New Roman"/>
          <w:sz w:val="24"/>
          <w:szCs w:val="24"/>
        </w:rPr>
        <w:t>,</w:t>
      </w:r>
    </w:p>
    <w:p w:rsidR="00701973" w:rsidRDefault="00701973" w:rsidP="0070197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1973">
        <w:rPr>
          <w:rFonts w:ascii="Times New Roman" w:hAnsi="Times New Roman"/>
          <w:sz w:val="24"/>
          <w:szCs w:val="24"/>
        </w:rPr>
        <w:t>budowa chodnika w Świętajnie,</w:t>
      </w:r>
    </w:p>
    <w:p w:rsidR="008623F6" w:rsidRDefault="00792D3B" w:rsidP="0070197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1973">
        <w:rPr>
          <w:rFonts w:ascii="Times New Roman" w:hAnsi="Times New Roman"/>
          <w:sz w:val="24"/>
          <w:szCs w:val="24"/>
        </w:rPr>
        <w:t>projekt oświetlenia ulicznego ul. Polna w Świętajnie</w:t>
      </w:r>
      <w:r w:rsidR="008623F6">
        <w:rPr>
          <w:rFonts w:ascii="Times New Roman" w:hAnsi="Times New Roman"/>
          <w:sz w:val="24"/>
          <w:szCs w:val="24"/>
        </w:rPr>
        <w:t>,</w:t>
      </w:r>
    </w:p>
    <w:p w:rsidR="008623F6" w:rsidRDefault="008623F6" w:rsidP="0070197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modernizacja ul. Kościelnej  do DK nr 53w Świętajnie,</w:t>
      </w:r>
    </w:p>
    <w:p w:rsidR="008623F6" w:rsidRDefault="008623F6" w:rsidP="008623F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modernizacja ul. Leśnej (II etap) do DK nr 53 w Świętajnie,</w:t>
      </w:r>
    </w:p>
    <w:p w:rsidR="008623F6" w:rsidRPr="00E672CC" w:rsidRDefault="00DF4AEA" w:rsidP="008623F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623F6" w:rsidRPr="00E672CC">
        <w:rPr>
          <w:rFonts w:ascii="Times New Roman" w:hAnsi="Times New Roman"/>
          <w:sz w:val="24"/>
          <w:szCs w:val="24"/>
        </w:rPr>
        <w:t xml:space="preserve">pracowanie projektu budowlanego i wykonawczego budowy sieci wodociągowej </w:t>
      </w:r>
      <w:r w:rsidR="00C53C57" w:rsidRPr="00E672CC">
        <w:rPr>
          <w:rFonts w:ascii="Times New Roman" w:hAnsi="Times New Roman"/>
          <w:sz w:val="24"/>
          <w:szCs w:val="24"/>
        </w:rPr>
        <w:t xml:space="preserve">i kanalizacyjnej </w:t>
      </w:r>
      <w:r w:rsidR="008623F6" w:rsidRPr="00E672CC">
        <w:rPr>
          <w:rFonts w:ascii="Times New Roman" w:hAnsi="Times New Roman"/>
          <w:sz w:val="24"/>
          <w:szCs w:val="24"/>
        </w:rPr>
        <w:t>w miejscowości Spychowo, ul. Juranda, gm. Świętajno</w:t>
      </w:r>
      <w:r w:rsidR="00E672CC">
        <w:rPr>
          <w:rFonts w:ascii="Times New Roman" w:hAnsi="Times New Roman"/>
          <w:sz w:val="24"/>
          <w:szCs w:val="24"/>
        </w:rPr>
        <w:t>.</w:t>
      </w:r>
      <w:r w:rsidR="008623F6" w:rsidRPr="00E672CC">
        <w:rPr>
          <w:rFonts w:ascii="Times New Roman" w:hAnsi="Times New Roman"/>
          <w:sz w:val="24"/>
          <w:szCs w:val="24"/>
        </w:rPr>
        <w:t xml:space="preserve"> </w:t>
      </w:r>
    </w:p>
    <w:p w:rsidR="00E672CC" w:rsidRPr="00E672CC" w:rsidRDefault="00E672CC" w:rsidP="00E672C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72CC">
        <w:rPr>
          <w:rFonts w:ascii="Times New Roman" w:hAnsi="Times New Roman"/>
          <w:sz w:val="24"/>
          <w:szCs w:val="24"/>
        </w:rPr>
        <w:t xml:space="preserve">Wykonany został również projekt pn. Rozbudowa sieci wodociągowej ul. Juranda w Spychowie: działki nr </w:t>
      </w:r>
      <w:proofErr w:type="spellStart"/>
      <w:r w:rsidRPr="00E672CC">
        <w:rPr>
          <w:rFonts w:ascii="Times New Roman" w:hAnsi="Times New Roman"/>
          <w:sz w:val="24"/>
          <w:szCs w:val="24"/>
        </w:rPr>
        <w:t>ewid</w:t>
      </w:r>
      <w:proofErr w:type="spellEnd"/>
      <w:r w:rsidRPr="00E672CC">
        <w:rPr>
          <w:rFonts w:ascii="Times New Roman" w:hAnsi="Times New Roman"/>
          <w:sz w:val="24"/>
          <w:szCs w:val="24"/>
        </w:rPr>
        <w:t>. 178/4, 182, 219/6, 209/8, 209/10, 209/12, 231/2, 208/10, 238/12, 238/10 - obręb Spychowo (zlecony przez osobę fizyczną)</w:t>
      </w:r>
      <w:r w:rsidRPr="00E672CC">
        <w:rPr>
          <w:rFonts w:ascii="Calibri" w:hAnsi="Calibri"/>
        </w:rPr>
        <w:t>.</w:t>
      </w:r>
    </w:p>
    <w:p w:rsidR="00792D3B" w:rsidRDefault="008623F6" w:rsidP="0070197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792D3B">
        <w:rPr>
          <w:rFonts w:ascii="Times New Roman" w:eastAsia="Calibri" w:hAnsi="Times New Roman" w:cs="Times New Roman"/>
          <w:sz w:val="24"/>
          <w:szCs w:val="24"/>
        </w:rPr>
        <w:t xml:space="preserve">o uzyskaniu projektów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2021 r. </w:t>
      </w:r>
      <w:r w:rsidR="00792D3B">
        <w:rPr>
          <w:rFonts w:ascii="Times New Roman" w:eastAsia="Calibri" w:hAnsi="Times New Roman" w:cs="Times New Roman"/>
          <w:sz w:val="24"/>
          <w:szCs w:val="24"/>
        </w:rPr>
        <w:t>udało się zrealizować inwestycje</w:t>
      </w:r>
      <w:r w:rsidR="00DF4AEA">
        <w:rPr>
          <w:rFonts w:ascii="Times New Roman" w:eastAsia="Calibri" w:hAnsi="Times New Roman" w:cs="Times New Roman"/>
          <w:sz w:val="24"/>
          <w:szCs w:val="24"/>
        </w:rPr>
        <w:t xml:space="preserve"> nr</w:t>
      </w:r>
      <w:r w:rsidR="00792D3B">
        <w:rPr>
          <w:rFonts w:ascii="Times New Roman" w:eastAsia="Calibri" w:hAnsi="Times New Roman" w:cs="Times New Roman"/>
          <w:sz w:val="24"/>
          <w:szCs w:val="24"/>
        </w:rPr>
        <w:t xml:space="preserve">: 5), 6), </w:t>
      </w:r>
      <w:r w:rsidR="00701973">
        <w:rPr>
          <w:rFonts w:ascii="Times New Roman" w:eastAsia="Calibri" w:hAnsi="Times New Roman" w:cs="Times New Roman"/>
          <w:sz w:val="24"/>
          <w:szCs w:val="24"/>
        </w:rPr>
        <w:t>7), 8), 9) oraz inne inwestycje, takie jak:</w:t>
      </w:r>
    </w:p>
    <w:p w:rsidR="00EA36E1" w:rsidRDefault="00EA36E1" w:rsidP="000F42E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sieci wodociągowej Kolonia-Długi Borek,</w:t>
      </w:r>
    </w:p>
    <w:p w:rsidR="00EA36E1" w:rsidRDefault="008623F6" w:rsidP="000F42E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przebudowa drogi gminnej ul. Spółdzielcza w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>. Świętajno,</w:t>
      </w:r>
    </w:p>
    <w:p w:rsidR="008623F6" w:rsidRDefault="008623F6" w:rsidP="000F42E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budowa wiat przystankowych w </w:t>
      </w:r>
      <w:proofErr w:type="spellStart"/>
      <w:r>
        <w:rPr>
          <w:rFonts w:ascii="Times New Roman" w:hAnsi="Times New Roman"/>
          <w:sz w:val="24"/>
          <w:szCs w:val="24"/>
        </w:rPr>
        <w:t>msc</w:t>
      </w:r>
      <w:proofErr w:type="spellEnd"/>
      <w:r>
        <w:rPr>
          <w:rFonts w:ascii="Times New Roman" w:hAnsi="Times New Roman"/>
          <w:sz w:val="24"/>
          <w:szCs w:val="24"/>
        </w:rPr>
        <w:t>. Kolonia, Powałczyn,</w:t>
      </w:r>
    </w:p>
    <w:p w:rsidR="008623F6" w:rsidRDefault="008623F6" w:rsidP="000F42E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i montaż windy w budynku UG,</w:t>
      </w:r>
    </w:p>
    <w:p w:rsidR="008623F6" w:rsidRPr="008623F6" w:rsidRDefault="008623F6" w:rsidP="000F42E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3F6">
        <w:rPr>
          <w:rFonts w:ascii="Times New Roman" w:hAnsi="Times New Roman"/>
          <w:sz w:val="24"/>
          <w:szCs w:val="24"/>
        </w:rPr>
        <w:t>modernizacja klatki schodowej w budynku UG,</w:t>
      </w:r>
    </w:p>
    <w:p w:rsidR="008623F6" w:rsidRDefault="008623F6" w:rsidP="000F42E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sieci kanalizacji sanitarnej w Piasutnie (obszar poza aglomeracją),</w:t>
      </w:r>
    </w:p>
    <w:p w:rsidR="008623F6" w:rsidRPr="008623F6" w:rsidRDefault="008623F6" w:rsidP="000F42E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623F6">
        <w:rPr>
          <w:rFonts w:ascii="Times New Roman" w:hAnsi="Times New Roman"/>
          <w:sz w:val="24"/>
          <w:szCs w:val="24"/>
        </w:rPr>
        <w:t xml:space="preserve">budowa oświetlenia ulicznego w Piasutnie </w:t>
      </w:r>
    </w:p>
    <w:p w:rsidR="00B87EF6" w:rsidRPr="00B87EF6" w:rsidRDefault="00B87EF6" w:rsidP="00B87EF6">
      <w:pPr>
        <w:spacing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5.7. Wieloletnia Prognoza Finansowa</w:t>
      </w:r>
    </w:p>
    <w:p w:rsidR="00B87EF6" w:rsidRPr="00B87EF6" w:rsidRDefault="00B87EF6" w:rsidP="00B87EF6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7EF6" w:rsidRPr="00B87EF6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WPF jest dokumentem prognozującym. </w:t>
      </w:r>
    </w:p>
    <w:p w:rsidR="00E0748E" w:rsidRPr="00B87EF6" w:rsidRDefault="00B87EF6" w:rsidP="00E0748E">
      <w:pPr>
        <w:suppressAutoHyphens/>
        <w:autoSpaceDN w:val="0"/>
        <w:spacing w:line="254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>Tab. 10. Wieloletnia Prognoza Finansow</w:t>
      </w:r>
      <w:r w:rsidR="00E74C2B">
        <w:rPr>
          <w:rFonts w:ascii="Times New Roman" w:eastAsia="Calibri" w:hAnsi="Times New Roman" w:cs="Times New Roman"/>
          <w:i/>
          <w:sz w:val="24"/>
          <w:szCs w:val="24"/>
        </w:rPr>
        <w:t>a (wykonanie na dzień 31.12.2021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 r. oraz prognoza na lata przyszłe)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984"/>
        <w:gridCol w:w="1985"/>
        <w:gridCol w:w="1983"/>
        <w:gridCol w:w="2123"/>
      </w:tblGrid>
      <w:tr w:rsidR="00E0748E" w:rsidRPr="00B87EF6" w:rsidTr="0092400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Dochody ogółem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Wydatki ogółem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Wynik budżetu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Kwota długu</w:t>
            </w:r>
          </w:p>
        </w:tc>
      </w:tr>
      <w:tr w:rsidR="00E0748E" w:rsidRPr="00B87EF6" w:rsidTr="0092400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41 110 180,45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31 594 149,64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9 516 030,81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8 734 150,91</w:t>
            </w:r>
          </w:p>
        </w:tc>
      </w:tr>
      <w:tr w:rsidR="00E0748E" w:rsidRPr="00B87EF6" w:rsidTr="0092400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35 079 949,16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45 805 780,87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-10 725 831,71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10 732 482,00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27 298 000,00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26 868 000,00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430 000,00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9 366 000,00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31 833 560,00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31 900 000,00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-66 440,00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8 824 000,00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34 100 000,00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35 000 000,00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-900 000,00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9 008 000,00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31 000 000,00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30 700 000,00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7 690 000,00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27 000 000,00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25 900 000,00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6 240 000,00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26 870 000,00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26 050 000,00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820 000,00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5 120 000,00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26 870 000,00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25 870 000,00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3 900 000,00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26 870 000,00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26 070 000,00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3 100 000,00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26 870 000,00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137">
              <w:rPr>
                <w:rFonts w:ascii="Times New Roman" w:eastAsia="Calibri" w:hAnsi="Times New Roman" w:cs="Times New Roman"/>
                <w:sz w:val="20"/>
                <w:szCs w:val="20"/>
              </w:rPr>
              <w:t>26 070 000,00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FD5">
              <w:rPr>
                <w:rFonts w:ascii="Times New Roman" w:eastAsia="Calibri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2 300 000,00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26 870 000,00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137">
              <w:rPr>
                <w:rFonts w:ascii="Times New Roman" w:eastAsia="Calibri" w:hAnsi="Times New Roman" w:cs="Times New Roman"/>
                <w:sz w:val="20"/>
                <w:szCs w:val="20"/>
              </w:rPr>
              <w:t>26 070 000,00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FD5">
              <w:rPr>
                <w:rFonts w:ascii="Times New Roman" w:eastAsia="Calibri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21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1 500 000,00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E65">
              <w:rPr>
                <w:rFonts w:ascii="Times New Roman" w:eastAsia="Calibri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0B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26 870 000,00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137">
              <w:rPr>
                <w:rFonts w:ascii="Times New Roman" w:eastAsia="Calibri" w:hAnsi="Times New Roman" w:cs="Times New Roman"/>
                <w:sz w:val="20"/>
                <w:szCs w:val="20"/>
              </w:rPr>
              <w:t>26 070 000,00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FD5">
              <w:rPr>
                <w:rFonts w:ascii="Times New Roman" w:eastAsia="Calibri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700 000,00</w:t>
            </w:r>
          </w:p>
        </w:tc>
      </w:tr>
      <w:tr w:rsidR="00E0748E" w:rsidRPr="00B87EF6" w:rsidTr="00924004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EF0BA6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26 870 000,00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26 170 000,00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48E" w:rsidRPr="00A84E65" w:rsidRDefault="00E0748E" w:rsidP="00924004">
            <w:pPr>
              <w:suppressAutoHyphens/>
              <w:autoSpaceDN w:val="0"/>
              <w:spacing w:line="254" w:lineRule="auto"/>
              <w:jc w:val="right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B87EF6" w:rsidRPr="00B87EF6" w:rsidRDefault="00B87EF6" w:rsidP="00B87EF6">
      <w:pPr>
        <w:suppressAutoHyphens/>
        <w:autoSpaceDN w:val="0"/>
        <w:spacing w:line="254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>Źródło: Dane Referatu Finansów UG  Świętajno.</w:t>
      </w:r>
    </w:p>
    <w:p w:rsidR="00B87EF6" w:rsidRPr="00B87EF6" w:rsidRDefault="00B87EF6" w:rsidP="00B87EF6">
      <w:pPr>
        <w:suppressAutoHyphens/>
        <w:autoSpaceDN w:val="0"/>
        <w:spacing w:line="254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WPF odnosi się również do planowanych przedsięwzięć wieloletnich.</w:t>
      </w:r>
    </w:p>
    <w:p w:rsidR="00B87EF6" w:rsidRDefault="00B87EF6" w:rsidP="00B87EF6">
      <w:pPr>
        <w:suppressAutoHyphens/>
        <w:autoSpaceDN w:val="0"/>
        <w:spacing w:line="254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Tab. 11. Stopień zaawansowania programów i przedsięwzięć wieloletnich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851"/>
        <w:gridCol w:w="1588"/>
        <w:gridCol w:w="1105"/>
      </w:tblGrid>
      <w:tr w:rsidR="00BB1665" w:rsidRPr="00BB1665" w:rsidTr="00CC6793">
        <w:trPr>
          <w:trHeight w:val="5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C6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programu/ zadania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realizacji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Limit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%-</w:t>
            </w:r>
            <w:proofErr w:type="spellStart"/>
            <w:r w:rsidRPr="00CC6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towy</w:t>
            </w:r>
            <w:proofErr w:type="spellEnd"/>
            <w:r w:rsidRPr="00CC6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stopień zaawansowania</w:t>
            </w:r>
          </w:p>
        </w:tc>
      </w:tr>
      <w:tr w:rsidR="00BB1665" w:rsidRPr="00BB1665" w:rsidTr="00CC6793">
        <w:trPr>
          <w:trHeight w:val="5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5" w:rsidRPr="00CC6793" w:rsidRDefault="00BB1665" w:rsidP="00BB1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65" w:rsidRPr="00CC6793" w:rsidRDefault="00BB1665" w:rsidP="00BB16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Spełnić marzenia  - SP Świętajno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414 928,57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82,26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CC6793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Kuźnia talentów - SP Spychowo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407 823,46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88,49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W przyszłość z uśmiechem - GOPS Świętajno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79 145,28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8,91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Budowa PSZOK-u w Świętajnie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2 050 000,00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2,03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Budowa sieci wodociągowej Kolonia - Długi Borek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784 126,17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75,55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  <w:tab w:val="left" w:pos="334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Budowa sieci kanalizacji sanitarnej w Piasutnie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274 145,00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93,27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Budowa sieci wodociągowej i kanalizacyjnej na działce </w:t>
            </w:r>
            <w:proofErr w:type="spellStart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ewid</w:t>
            </w:r>
            <w:proofErr w:type="spellEnd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620 obręb Piasutno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108 000,00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4,81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Przebudowa drogi gminnej w </w:t>
            </w:r>
            <w:proofErr w:type="spellStart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msc</w:t>
            </w:r>
            <w:proofErr w:type="spellEnd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Chochół</w:t>
            </w:r>
            <w:proofErr w:type="spellEnd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2,56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Rozbudowa drogi powiatowej 1504N dr. kraj. Nr 53 – Świętajno – kolonia od km 4+400 do km 6+184, gmina Świętajno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9 010 615,00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0,01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Rozbudowa sieci wodociągowej i kanalizacyjnej ul. Juranda w Spychowie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620 000,00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gminnej w miejscowości Kolonia (w stronę tartaku)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1 966 415,26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3,38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Rozbudowa i modernizacja oczyszczalni ścieków w Świętajnie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2 590 000,00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0,09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Modernizacja  sieci oświetlenia drogowego na terenie gminy Świętajno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61,50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Budowa sieci wodociągowej w </w:t>
            </w:r>
            <w:proofErr w:type="spellStart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msc</w:t>
            </w:r>
            <w:proofErr w:type="spellEnd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Kierwik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359 000,00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8,08</w:t>
            </w:r>
          </w:p>
        </w:tc>
      </w:tr>
      <w:tr w:rsidR="00BB1665" w:rsidRPr="00BB1665" w:rsidTr="00CC6793">
        <w:trPr>
          <w:trHeight w:val="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Rozbudowa sieci oświetlenia drogowego na terenie gminy Świętajno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193 500,00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91,60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Wykonanie odwodnienia w miejscowości Świętajno (osiedle)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Przebudowa drogi gminnej nr 198008N w Świętajnie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6 304 000,00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Przebudowa drogi gminnej </w:t>
            </w:r>
            <w:proofErr w:type="spellStart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ul.Spółdzielcza</w:t>
            </w:r>
            <w:proofErr w:type="spellEnd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w Świętajnie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534 700,00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96,17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Zakup działek w </w:t>
            </w:r>
            <w:proofErr w:type="spellStart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msc</w:t>
            </w:r>
            <w:proofErr w:type="spellEnd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Kierwik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Budowa windy w budynku UG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371 000,00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77,97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Budowa przedszkola w Świętajnie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CC6793" w:rsidP="00CC6793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10 492 </w:t>
            </w:r>
            <w:r w:rsidR="00BB1665"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217,70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0,90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Budowa sieci </w:t>
            </w:r>
            <w:proofErr w:type="spellStart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kanalizacj</w:t>
            </w:r>
            <w:proofErr w:type="spellEnd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sanitarnej w </w:t>
            </w:r>
            <w:proofErr w:type="spellStart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msc</w:t>
            </w:r>
            <w:proofErr w:type="spellEnd"/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. Piasutno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2 744 400,00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1,25</w:t>
            </w:r>
          </w:p>
        </w:tc>
      </w:tr>
      <w:tr w:rsidR="00BB1665" w:rsidRPr="00BB1665" w:rsidTr="00CC67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Zagospodarowanie terenu nad jeziorem w Piasutnie (budowa pomostu)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825 375,00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65" w:rsidRPr="00CC6793" w:rsidRDefault="00BB1665" w:rsidP="00BB1665">
            <w:pPr>
              <w:tabs>
                <w:tab w:val="left" w:pos="1204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793">
              <w:rPr>
                <w:rFonts w:ascii="Times New Roman" w:eastAsia="Calibri" w:hAnsi="Times New Roman" w:cs="Times New Roman"/>
                <w:sz w:val="20"/>
                <w:szCs w:val="20"/>
              </w:rPr>
              <w:t>1,86</w:t>
            </w:r>
          </w:p>
        </w:tc>
      </w:tr>
    </w:tbl>
    <w:p w:rsidR="00B87EF6" w:rsidRPr="00B87EF6" w:rsidRDefault="00B87EF6" w:rsidP="00B87EF6">
      <w:pPr>
        <w:suppressAutoHyphens/>
        <w:autoSpaceDN w:val="0"/>
        <w:spacing w:line="254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>Źródło: Dane Referatu Finansów UG  Świętajno.</w:t>
      </w:r>
    </w:p>
    <w:p w:rsidR="00B87EF6" w:rsidRPr="00B87EF6" w:rsidRDefault="00B87EF6" w:rsidP="00B87EF6">
      <w:pPr>
        <w:suppressAutoHyphens/>
        <w:autoSpaceDN w:val="0"/>
        <w:spacing w:line="254" w:lineRule="auto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B87EF6" w:rsidRPr="00B87EF6" w:rsidRDefault="00B87EF6" w:rsidP="00B87EF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7EF6">
        <w:rPr>
          <w:rFonts w:ascii="Times New Roman" w:eastAsia="Calibri" w:hAnsi="Times New Roman" w:cs="Times New Roman"/>
          <w:b/>
          <w:sz w:val="28"/>
          <w:szCs w:val="28"/>
        </w:rPr>
        <w:t>Sfera infrastrukturalna</w:t>
      </w:r>
    </w:p>
    <w:p w:rsidR="00B87EF6" w:rsidRPr="00B87EF6" w:rsidRDefault="00C24E51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Infrastruktura techniczna</w:t>
      </w:r>
    </w:p>
    <w:p w:rsidR="00DF4AEA" w:rsidRDefault="00DF4AEA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Infrastruktura techniczna to </w:t>
      </w:r>
      <w:r w:rsidRPr="00DF4AEA">
        <w:rPr>
          <w:rFonts w:ascii="Times New Roman" w:eastAsia="Calibri" w:hAnsi="Times New Roman" w:cs="Times New Roman"/>
          <w:sz w:val="24"/>
          <w:szCs w:val="24"/>
        </w:rPr>
        <w:t> urządzenia, sieci przesyłowe i związane z nimi obiekty świadcząc</w:t>
      </w:r>
      <w:r>
        <w:rPr>
          <w:rFonts w:ascii="Times New Roman" w:eastAsia="Calibri" w:hAnsi="Times New Roman" w:cs="Times New Roman"/>
          <w:sz w:val="24"/>
          <w:szCs w:val="24"/>
        </w:rPr>
        <w:t>e niezbędne usługi dla gminy</w:t>
      </w:r>
      <w:r w:rsidRPr="00DF4AEA">
        <w:rPr>
          <w:rFonts w:ascii="Times New Roman" w:eastAsia="Calibri" w:hAnsi="Times New Roman" w:cs="Times New Roman"/>
          <w:sz w:val="24"/>
          <w:szCs w:val="24"/>
        </w:rPr>
        <w:t xml:space="preserve"> w zakresie energetyki, dostarczania ciepła, wody, usuwania ścieków i odpadów, transpo</w:t>
      </w:r>
      <w:r>
        <w:rPr>
          <w:rFonts w:ascii="Times New Roman" w:eastAsia="Calibri" w:hAnsi="Times New Roman" w:cs="Times New Roman"/>
          <w:sz w:val="24"/>
          <w:szCs w:val="24"/>
        </w:rPr>
        <w:t xml:space="preserve">rtu  i itp. </w:t>
      </w:r>
    </w:p>
    <w:p w:rsidR="008D4420" w:rsidRPr="000D21BA" w:rsidRDefault="00DF4AEA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 r.  d</w:t>
      </w:r>
      <w:r w:rsidR="00B87EF6" w:rsidRPr="000D21BA">
        <w:rPr>
          <w:rFonts w:ascii="Times New Roman" w:eastAsia="Calibri" w:hAnsi="Times New Roman" w:cs="Times New Roman"/>
          <w:sz w:val="24"/>
          <w:szCs w:val="24"/>
        </w:rPr>
        <w:t xml:space="preserve">okonano  m.in. zakupu inwestycyjnego związanego z wymianą opraw istniejącego oświetlenia – </w:t>
      </w:r>
      <w:r w:rsidR="000D21BA" w:rsidRPr="000D21BA">
        <w:rPr>
          <w:rFonts w:ascii="Times New Roman" w:eastAsia="Calibri" w:hAnsi="Times New Roman" w:cs="Times New Roman"/>
          <w:sz w:val="24"/>
          <w:szCs w:val="24"/>
        </w:rPr>
        <w:t>9 szt. –  kwota 12 000</w:t>
      </w:r>
      <w:r w:rsidR="008D4420" w:rsidRPr="000D21BA">
        <w:rPr>
          <w:rFonts w:ascii="Times New Roman" w:eastAsia="Calibri" w:hAnsi="Times New Roman" w:cs="Times New Roman"/>
          <w:sz w:val="24"/>
          <w:szCs w:val="24"/>
        </w:rPr>
        <w:t>,00 zł</w:t>
      </w:r>
      <w:r w:rsidR="000D21BA" w:rsidRPr="000D21BA">
        <w:rPr>
          <w:rFonts w:ascii="Times New Roman" w:eastAsia="Calibri" w:hAnsi="Times New Roman" w:cs="Times New Roman"/>
          <w:sz w:val="24"/>
          <w:szCs w:val="24"/>
        </w:rPr>
        <w:t xml:space="preserve"> (ul. Dworcowa  w Świętajnie)</w:t>
      </w:r>
      <w:r w:rsidR="00B87EF6" w:rsidRPr="000D21B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87EF6" w:rsidRPr="00B87EF6" w:rsidRDefault="00DF4AEA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</w:t>
      </w:r>
      <w:r w:rsidR="00D36110">
        <w:rPr>
          <w:rFonts w:ascii="Times New Roman" w:eastAsia="Calibri" w:hAnsi="Times New Roman" w:cs="Times New Roman"/>
          <w:sz w:val="24"/>
          <w:szCs w:val="24"/>
        </w:rPr>
        <w:t>realizowano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następujące inwestycje</w:t>
      </w:r>
      <w:r w:rsidR="00D36110">
        <w:rPr>
          <w:rFonts w:ascii="Times New Roman" w:eastAsia="Calibri" w:hAnsi="Times New Roman" w:cs="Times New Roman"/>
          <w:sz w:val="24"/>
          <w:szCs w:val="24"/>
        </w:rPr>
        <w:t xml:space="preserve"> i projekty inwestycji wodno-kanalizacyjnych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powyżej 10 000,00 zł</w:t>
      </w:r>
      <w:r w:rsidR="00D36110">
        <w:rPr>
          <w:rFonts w:ascii="Times New Roman" w:eastAsia="Calibri" w:hAnsi="Times New Roman" w:cs="Times New Roman"/>
          <w:sz w:val="24"/>
          <w:szCs w:val="24"/>
        </w:rPr>
        <w:t>,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poza wydatkami poniesionymi w ramach Funduszu Sołeckiego:</w:t>
      </w:r>
    </w:p>
    <w:p w:rsidR="00B87EF6" w:rsidRDefault="00CA633B" w:rsidP="00CA633B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Tab. 12. Inwestycje i projekty </w:t>
      </w:r>
      <w:r w:rsidR="00B87EF6"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wodno-kanalizacyjne </w:t>
      </w:r>
      <w:r>
        <w:rPr>
          <w:rFonts w:ascii="Times New Roman" w:eastAsia="Calibri" w:hAnsi="Times New Roman" w:cs="Times New Roman"/>
          <w:i/>
          <w:sz w:val="24"/>
          <w:szCs w:val="24"/>
        </w:rPr>
        <w:t>zrealizowane w 2021</w:t>
      </w:r>
      <w:r w:rsidR="00B87EF6"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1134"/>
        <w:gridCol w:w="1979"/>
      </w:tblGrid>
      <w:tr w:rsidR="008D4420" w:rsidTr="00D02447">
        <w:tc>
          <w:tcPr>
            <w:tcW w:w="562" w:type="dxa"/>
          </w:tcPr>
          <w:p w:rsidR="008D4420" w:rsidRPr="008D4420" w:rsidRDefault="008D4420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42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536" w:type="dxa"/>
          </w:tcPr>
          <w:p w:rsidR="008D4420" w:rsidRPr="008D4420" w:rsidRDefault="008D4420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420">
              <w:rPr>
                <w:rFonts w:ascii="Times New Roman" w:eastAsia="NSimSun" w:hAnsi="Times New Roman"/>
                <w:bCs/>
                <w:kern w:val="3"/>
                <w:sz w:val="20"/>
                <w:szCs w:val="20"/>
                <w:lang w:eastAsia="zh-CN" w:bidi="hi-IN"/>
              </w:rPr>
              <w:t>Nazwa inwestycji</w:t>
            </w:r>
          </w:p>
        </w:tc>
        <w:tc>
          <w:tcPr>
            <w:tcW w:w="851" w:type="dxa"/>
          </w:tcPr>
          <w:p w:rsidR="008D4420" w:rsidRPr="008D4420" w:rsidRDefault="008D4420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420">
              <w:rPr>
                <w:rFonts w:ascii="Times New Roman" w:hAnsi="Times New Roman"/>
                <w:sz w:val="20"/>
                <w:szCs w:val="20"/>
              </w:rPr>
              <w:t>Projekt</w:t>
            </w:r>
          </w:p>
        </w:tc>
        <w:tc>
          <w:tcPr>
            <w:tcW w:w="1134" w:type="dxa"/>
          </w:tcPr>
          <w:p w:rsidR="008D4420" w:rsidRPr="008D4420" w:rsidRDefault="008D4420" w:rsidP="008D4420">
            <w:pPr>
              <w:suppressLineNumbers/>
              <w:suppressAutoHyphens/>
              <w:autoSpaceDN w:val="0"/>
              <w:jc w:val="center"/>
              <w:rPr>
                <w:rFonts w:ascii="Times New Roman" w:eastAsia="NSimSun" w:hAnsi="Times New Roman"/>
                <w:bCs/>
                <w:kern w:val="3"/>
                <w:sz w:val="20"/>
                <w:szCs w:val="20"/>
                <w:lang w:eastAsia="zh-CN" w:bidi="hi-IN"/>
              </w:rPr>
            </w:pPr>
            <w:r w:rsidRPr="008D4420">
              <w:rPr>
                <w:rFonts w:ascii="Times New Roman" w:eastAsia="NSimSun" w:hAnsi="Times New Roman"/>
                <w:bCs/>
                <w:kern w:val="3"/>
                <w:sz w:val="20"/>
                <w:szCs w:val="20"/>
                <w:lang w:eastAsia="zh-CN" w:bidi="hi-IN"/>
              </w:rPr>
              <w:t>Realizacja</w:t>
            </w:r>
          </w:p>
        </w:tc>
        <w:tc>
          <w:tcPr>
            <w:tcW w:w="1979" w:type="dxa"/>
          </w:tcPr>
          <w:p w:rsidR="008D4420" w:rsidRPr="008D4420" w:rsidRDefault="00CA633B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NSimSun" w:hAnsi="Times New Roman"/>
                <w:bCs/>
                <w:kern w:val="3"/>
                <w:sz w:val="20"/>
                <w:szCs w:val="20"/>
                <w:lang w:eastAsia="zh-CN" w:bidi="hi-IN"/>
              </w:rPr>
              <w:t>Nakłady finansowe poniesione w 2021 r.</w:t>
            </w:r>
          </w:p>
        </w:tc>
      </w:tr>
      <w:tr w:rsidR="008D4420" w:rsidTr="00D02447">
        <w:tc>
          <w:tcPr>
            <w:tcW w:w="562" w:type="dxa"/>
          </w:tcPr>
          <w:p w:rsidR="008D4420" w:rsidRPr="008D4420" w:rsidRDefault="008D4420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4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8D4420" w:rsidRPr="008D4420" w:rsidRDefault="008D4420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420">
              <w:rPr>
                <w:rFonts w:ascii="Times New Roman" w:hAnsi="Times New Roman"/>
                <w:sz w:val="20"/>
                <w:szCs w:val="20"/>
              </w:rPr>
              <w:t xml:space="preserve">Budowa sieci wodociągowej w </w:t>
            </w:r>
            <w:proofErr w:type="spellStart"/>
            <w:r w:rsidRPr="008D4420">
              <w:rPr>
                <w:rFonts w:ascii="Times New Roman" w:hAnsi="Times New Roman"/>
                <w:sz w:val="20"/>
                <w:szCs w:val="20"/>
              </w:rPr>
              <w:t>msc</w:t>
            </w:r>
            <w:proofErr w:type="spellEnd"/>
            <w:r w:rsidRPr="008D442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D4420">
              <w:rPr>
                <w:rFonts w:ascii="Times New Roman" w:hAnsi="Times New Roman"/>
                <w:sz w:val="20"/>
                <w:szCs w:val="20"/>
              </w:rPr>
              <w:t>Kierwik</w:t>
            </w:r>
            <w:proofErr w:type="spellEnd"/>
          </w:p>
        </w:tc>
        <w:tc>
          <w:tcPr>
            <w:tcW w:w="851" w:type="dxa"/>
          </w:tcPr>
          <w:p w:rsidR="008D4420" w:rsidRPr="008D4420" w:rsidRDefault="008D4420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D4420" w:rsidRPr="008D4420" w:rsidRDefault="008D4420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8D4420" w:rsidRPr="008D4420" w:rsidRDefault="008D4420" w:rsidP="00D024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29.000,00</w:t>
            </w:r>
          </w:p>
        </w:tc>
      </w:tr>
      <w:tr w:rsidR="008D4420" w:rsidTr="00D02447">
        <w:tc>
          <w:tcPr>
            <w:tcW w:w="562" w:type="dxa"/>
          </w:tcPr>
          <w:p w:rsidR="008D4420" w:rsidRPr="008D4420" w:rsidRDefault="00D36110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4536" w:type="dxa"/>
          </w:tcPr>
          <w:p w:rsidR="008D4420" w:rsidRPr="008D4420" w:rsidRDefault="00CA633B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Budowa sieci wodociągowej Kolonia-Długi Borek</w:t>
            </w:r>
          </w:p>
        </w:tc>
        <w:tc>
          <w:tcPr>
            <w:tcW w:w="851" w:type="dxa"/>
          </w:tcPr>
          <w:p w:rsidR="008D4420" w:rsidRDefault="008D4420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4420" w:rsidRDefault="00CA633B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79" w:type="dxa"/>
          </w:tcPr>
          <w:p w:rsidR="008D4420" w:rsidRDefault="00CA633B" w:rsidP="00D024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33B">
              <w:rPr>
                <w:rFonts w:ascii="Times New Roman" w:hAnsi="Times New Roman"/>
                <w:sz w:val="20"/>
                <w:szCs w:val="20"/>
              </w:rPr>
              <w:t>558 314,88</w:t>
            </w:r>
          </w:p>
        </w:tc>
      </w:tr>
      <w:tr w:rsidR="008D4420" w:rsidTr="00D02447">
        <w:tc>
          <w:tcPr>
            <w:tcW w:w="562" w:type="dxa"/>
          </w:tcPr>
          <w:p w:rsidR="008D4420" w:rsidRPr="008D4420" w:rsidRDefault="00CA633B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8D4420" w:rsidRPr="008D4420" w:rsidRDefault="00CA633B" w:rsidP="00CA63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Rozbudowa sieci wodociągowej na dz. nr</w:t>
            </w:r>
            <w:r w:rsidRPr="00CA633B">
              <w:rPr>
                <w:rFonts w:ascii="Times New Roman" w:hAnsi="Times New Roman"/>
                <w:sz w:val="20"/>
                <w:szCs w:val="20"/>
              </w:rPr>
              <w:t xml:space="preserve"> 39</w:t>
            </w:r>
            <w:r>
              <w:rPr>
                <w:rFonts w:ascii="Times New Roman" w:hAnsi="Times New Roman"/>
                <w:sz w:val="20"/>
                <w:szCs w:val="20"/>
              </w:rPr>
              <w:t>4/7, 394/10, 394/11, 25/1, 16/1 obręb Kolonia</w:t>
            </w:r>
          </w:p>
        </w:tc>
        <w:tc>
          <w:tcPr>
            <w:tcW w:w="851" w:type="dxa"/>
          </w:tcPr>
          <w:p w:rsidR="008D4420" w:rsidRDefault="00CA633B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D4420" w:rsidRDefault="00D02447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79" w:type="dxa"/>
          </w:tcPr>
          <w:p w:rsidR="008D4420" w:rsidRDefault="00CA633B" w:rsidP="00D024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11 800,00</w:t>
            </w:r>
          </w:p>
        </w:tc>
      </w:tr>
      <w:tr w:rsidR="008D4420" w:rsidTr="00D02447">
        <w:tc>
          <w:tcPr>
            <w:tcW w:w="562" w:type="dxa"/>
          </w:tcPr>
          <w:p w:rsidR="008D4420" w:rsidRPr="008D4420" w:rsidRDefault="00CA633B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8D4420" w:rsidRPr="008D4420" w:rsidRDefault="00CA633B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Rozbudowa sieci wodociągowej</w:t>
            </w:r>
            <w:r w:rsidR="00D02447">
              <w:rPr>
                <w:rFonts w:ascii="Times New Roman" w:hAnsi="Times New Roman"/>
                <w:sz w:val="20"/>
                <w:szCs w:val="20"/>
              </w:rPr>
              <w:t xml:space="preserve"> na dz. nr</w:t>
            </w:r>
            <w:r w:rsidRPr="00CA633B">
              <w:rPr>
                <w:rFonts w:ascii="Times New Roman" w:hAnsi="Times New Roman"/>
                <w:sz w:val="20"/>
                <w:szCs w:val="20"/>
              </w:rPr>
              <w:t xml:space="preserve">  146/1,</w:t>
            </w:r>
            <w:r w:rsidR="00D02447">
              <w:rPr>
                <w:rFonts w:ascii="Times New Roman" w:hAnsi="Times New Roman"/>
                <w:sz w:val="20"/>
                <w:szCs w:val="20"/>
              </w:rPr>
              <w:t xml:space="preserve"> 122/2, 120/8 </w:t>
            </w:r>
          </w:p>
        </w:tc>
        <w:tc>
          <w:tcPr>
            <w:tcW w:w="851" w:type="dxa"/>
          </w:tcPr>
          <w:p w:rsidR="008D4420" w:rsidRDefault="00CA633B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8D4420" w:rsidRDefault="00CA633B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79" w:type="dxa"/>
          </w:tcPr>
          <w:p w:rsidR="008D4420" w:rsidRDefault="00CA633B" w:rsidP="00D024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A633B">
              <w:rPr>
                <w:rFonts w:ascii="Times New Roman" w:hAnsi="Times New Roman"/>
                <w:sz w:val="20"/>
                <w:szCs w:val="20"/>
              </w:rPr>
              <w:t>47 206,69</w:t>
            </w:r>
          </w:p>
        </w:tc>
      </w:tr>
      <w:tr w:rsidR="008D4420" w:rsidTr="00D02447">
        <w:tc>
          <w:tcPr>
            <w:tcW w:w="562" w:type="dxa"/>
          </w:tcPr>
          <w:p w:rsidR="008D4420" w:rsidRPr="008D4420" w:rsidRDefault="00D02447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8D4420" w:rsidRPr="008D4420" w:rsidRDefault="00D02447" w:rsidP="00D0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Budowa sieci kanalizacji sanitarnej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msc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Piasutno</w:t>
            </w:r>
            <w:r w:rsidRPr="00D02447">
              <w:rPr>
                <w:rFonts w:ascii="Times New Roman" w:hAnsi="Times New Roman"/>
                <w:sz w:val="20"/>
                <w:szCs w:val="20"/>
              </w:rPr>
              <w:t xml:space="preserve"> (obszar poza aglomeracją)</w:t>
            </w:r>
          </w:p>
        </w:tc>
        <w:tc>
          <w:tcPr>
            <w:tcW w:w="851" w:type="dxa"/>
          </w:tcPr>
          <w:p w:rsidR="008D4420" w:rsidRDefault="00D02447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4420" w:rsidRDefault="00D02447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79" w:type="dxa"/>
          </w:tcPr>
          <w:p w:rsidR="008D4420" w:rsidRDefault="00D02447" w:rsidP="00D024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447">
              <w:rPr>
                <w:rFonts w:ascii="Times New Roman" w:hAnsi="Times New Roman"/>
                <w:sz w:val="20"/>
                <w:szCs w:val="20"/>
              </w:rPr>
              <w:t>241 565,51</w:t>
            </w:r>
          </w:p>
        </w:tc>
      </w:tr>
      <w:tr w:rsidR="00D02447" w:rsidTr="00D02447">
        <w:tc>
          <w:tcPr>
            <w:tcW w:w="562" w:type="dxa"/>
          </w:tcPr>
          <w:p w:rsidR="00D02447" w:rsidRDefault="00D02447" w:rsidP="008D44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D02447" w:rsidRDefault="00D02447" w:rsidP="00D024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447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rzebudowa sieci wodociągowej do PSZOK-u w Świętajnie </w:t>
            </w:r>
          </w:p>
        </w:tc>
        <w:tc>
          <w:tcPr>
            <w:tcW w:w="851" w:type="dxa"/>
          </w:tcPr>
          <w:p w:rsidR="00D02447" w:rsidRDefault="00D02447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D02447" w:rsidRDefault="00D02447" w:rsidP="00D024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979" w:type="dxa"/>
          </w:tcPr>
          <w:p w:rsidR="00D02447" w:rsidRPr="00D02447" w:rsidRDefault="00D02447" w:rsidP="00D024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02447">
              <w:rPr>
                <w:rFonts w:ascii="Times New Roman" w:hAnsi="Times New Roman"/>
                <w:sz w:val="20"/>
                <w:szCs w:val="20"/>
              </w:rPr>
              <w:t>102 871,02</w:t>
            </w:r>
          </w:p>
        </w:tc>
      </w:tr>
    </w:tbl>
    <w:p w:rsidR="00B87EF6" w:rsidRPr="00B87EF6" w:rsidRDefault="00B87EF6" w:rsidP="00B87EF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>Źr</w:t>
      </w:r>
      <w:r w:rsidR="00D02447">
        <w:rPr>
          <w:rFonts w:ascii="Times New Roman" w:eastAsia="Calibri" w:hAnsi="Times New Roman" w:cs="Times New Roman"/>
          <w:sz w:val="20"/>
          <w:szCs w:val="20"/>
        </w:rPr>
        <w:t>ódło: Dane Referatu Budżetu i Finansów</w:t>
      </w:r>
      <w:r w:rsidRPr="00B87EF6">
        <w:rPr>
          <w:rFonts w:ascii="Times New Roman" w:eastAsia="Calibri" w:hAnsi="Times New Roman" w:cs="Times New Roman"/>
          <w:sz w:val="20"/>
          <w:szCs w:val="20"/>
        </w:rPr>
        <w:t xml:space="preserve"> UG  Świętajno.</w:t>
      </w:r>
    </w:p>
    <w:p w:rsidR="00B87EF6" w:rsidRPr="00B87EF6" w:rsidRDefault="00C24E51" w:rsidP="00B87EF6">
      <w:pPr>
        <w:numPr>
          <w:ilvl w:val="1"/>
          <w:numId w:val="2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Infrastruktura drogowa</w:t>
      </w:r>
    </w:p>
    <w:p w:rsidR="00B87EF6" w:rsidRPr="00B87EF6" w:rsidRDefault="00B87EF6" w:rsidP="00B87EF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W</w:t>
      </w:r>
      <w:r w:rsidR="00472C41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r. wykonano  następujące inwestycje:</w:t>
      </w:r>
    </w:p>
    <w:p w:rsidR="00B87EF6" w:rsidRDefault="00A81E4C" w:rsidP="000F42E2">
      <w:pPr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Przebudowa drogi gminnej o nawierzchni gruntowej na żwirową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Jeruty- Świętajno. P</w:t>
      </w:r>
      <w:r w:rsidRPr="00A81E4C">
        <w:rPr>
          <w:rFonts w:ascii="Times New Roman" w:eastAsia="Calibri" w:hAnsi="Times New Roman" w:cs="Times New Roman"/>
          <w:sz w:val="24"/>
          <w:szCs w:val="24"/>
        </w:rPr>
        <w:t xml:space="preserve">oniesiono wydatki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kwocie </w:t>
      </w:r>
      <w:r w:rsidRPr="00A81E4C">
        <w:rPr>
          <w:rFonts w:ascii="Times New Roman" w:eastAsia="Calibri" w:hAnsi="Times New Roman" w:cs="Times New Roman"/>
          <w:sz w:val="24"/>
          <w:szCs w:val="24"/>
        </w:rPr>
        <w:t>168 850,50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  </w:t>
      </w:r>
      <w:r w:rsidRPr="00A81E4C">
        <w:rPr>
          <w:rFonts w:ascii="Times New Roman" w:eastAsia="Calibri" w:hAnsi="Times New Roman" w:cs="Times New Roman"/>
          <w:sz w:val="24"/>
          <w:szCs w:val="24"/>
        </w:rPr>
        <w:t>na dokumentację projektową oraz wykonanie inwestycji.</w:t>
      </w:r>
    </w:p>
    <w:p w:rsidR="00A81E4C" w:rsidRDefault="00A81E4C" w:rsidP="000F42E2">
      <w:pPr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E4C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rzebudowa drogi gminnej ul. Spółdzielcza w Świętajnie  - realizacja inwestycji  w 2021 r. -  </w:t>
      </w:r>
      <w:r w:rsidRPr="00A81E4C">
        <w:rPr>
          <w:rFonts w:ascii="Times New Roman" w:eastAsia="Calibri" w:hAnsi="Times New Roman" w:cs="Times New Roman"/>
          <w:sz w:val="24"/>
          <w:szCs w:val="24"/>
        </w:rPr>
        <w:t>499 526,86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zł.</w:t>
      </w:r>
    </w:p>
    <w:p w:rsidR="00A81E4C" w:rsidRDefault="00A81E4C" w:rsidP="000F42E2">
      <w:pPr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Modernizacja drogi gminnej i budowa miejsc parkingowych przy drodze gminnej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Świętajno, dz. nr 147/1. Poniesiono wydatki w kwocie </w:t>
      </w:r>
      <w:r w:rsidRPr="00A81E4C">
        <w:rPr>
          <w:rFonts w:ascii="Times New Roman" w:eastAsia="Calibri" w:hAnsi="Times New Roman" w:cs="Times New Roman"/>
          <w:sz w:val="24"/>
          <w:szCs w:val="24"/>
        </w:rPr>
        <w:t>156 864,71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 na</w:t>
      </w:r>
      <w:r w:rsidRPr="00A81E4C">
        <w:rPr>
          <w:rFonts w:ascii="Times New Roman" w:eastAsia="Calibri" w:hAnsi="Times New Roman" w:cs="Times New Roman"/>
          <w:sz w:val="24"/>
          <w:szCs w:val="24"/>
        </w:rPr>
        <w:t xml:space="preserve"> dokumentację projektową oraz wykonanie inwestycji.</w:t>
      </w:r>
    </w:p>
    <w:p w:rsidR="00A81E4C" w:rsidRPr="00DA2410" w:rsidRDefault="00A81E4C" w:rsidP="000F42E2">
      <w:pPr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Budowa chodnika na dz. nr 147/1 w Świętajnie. </w:t>
      </w:r>
      <w:r w:rsidRPr="00A81E4C">
        <w:rPr>
          <w:rFonts w:ascii="Times New Roman" w:eastAsia="Calibri" w:hAnsi="Times New Roman" w:cs="Times New Roman"/>
          <w:sz w:val="24"/>
          <w:szCs w:val="24"/>
        </w:rPr>
        <w:t>Poniesiono wydatki w kwocie 59 684,25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 </w:t>
      </w:r>
      <w:r w:rsidRPr="00A81E4C">
        <w:rPr>
          <w:rFonts w:ascii="Times New Roman" w:eastAsia="Calibri" w:hAnsi="Times New Roman" w:cs="Times New Roman"/>
          <w:sz w:val="24"/>
          <w:szCs w:val="24"/>
        </w:rPr>
        <w:t>na dokumentację proje</w:t>
      </w:r>
      <w:r w:rsidR="00DA2410">
        <w:rPr>
          <w:rFonts w:ascii="Times New Roman" w:eastAsia="Calibri" w:hAnsi="Times New Roman" w:cs="Times New Roman"/>
          <w:sz w:val="24"/>
          <w:szCs w:val="24"/>
        </w:rPr>
        <w:t>ktową oraz wykonanie inwestycji.</w:t>
      </w:r>
    </w:p>
    <w:p w:rsidR="00B87EF6" w:rsidRPr="00B87EF6" w:rsidRDefault="00C24E51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Gospodarka przestrzenna</w:t>
      </w:r>
    </w:p>
    <w:p w:rsidR="008E412E" w:rsidRPr="008E412E" w:rsidRDefault="00814C60" w:rsidP="008E412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 r. trwały prace nad przygotowaniem nowego Studium uwarunkowań i kierunków zagospodarowania przestrzennego gminy Świętajno. W</w:t>
      </w:r>
      <w:r w:rsidR="008E412E" w:rsidRPr="008E412E">
        <w:rPr>
          <w:rFonts w:ascii="Times New Roman" w:eastAsia="Calibri" w:hAnsi="Times New Roman" w:cs="Times New Roman"/>
          <w:sz w:val="24"/>
          <w:szCs w:val="24"/>
        </w:rPr>
        <w:t xml:space="preserve"> zakresie gospodarki p</w:t>
      </w:r>
      <w:r w:rsidR="008E412E">
        <w:rPr>
          <w:rFonts w:ascii="Times New Roman" w:eastAsia="Calibri" w:hAnsi="Times New Roman" w:cs="Times New Roman"/>
          <w:sz w:val="24"/>
          <w:szCs w:val="24"/>
        </w:rPr>
        <w:t>rzestrzennej podjęto 1 uchwałę - U</w:t>
      </w:r>
      <w:r w:rsidR="008E412E" w:rsidRPr="008E412E">
        <w:rPr>
          <w:rFonts w:ascii="Times New Roman" w:eastAsia="Calibri" w:hAnsi="Times New Roman" w:cs="Times New Roman"/>
          <w:sz w:val="24"/>
          <w:szCs w:val="24"/>
        </w:rPr>
        <w:t>chwała Nr XXVIII/217/2021 z dnia 23 czerwca 2</w:t>
      </w:r>
      <w:r w:rsidR="008E412E">
        <w:rPr>
          <w:rFonts w:ascii="Times New Roman" w:eastAsia="Calibri" w:hAnsi="Times New Roman" w:cs="Times New Roman"/>
          <w:sz w:val="24"/>
          <w:szCs w:val="24"/>
        </w:rPr>
        <w:t xml:space="preserve">021 r. w sprawie przystąpienia </w:t>
      </w:r>
      <w:r w:rsidR="008E412E" w:rsidRPr="008E412E">
        <w:rPr>
          <w:rFonts w:ascii="Times New Roman" w:eastAsia="Calibri" w:hAnsi="Times New Roman" w:cs="Times New Roman"/>
          <w:sz w:val="24"/>
          <w:szCs w:val="24"/>
        </w:rPr>
        <w:t>do sporządzenia miejscowego planu z</w:t>
      </w:r>
      <w:r w:rsidR="008E412E">
        <w:rPr>
          <w:rFonts w:ascii="Times New Roman" w:eastAsia="Calibri" w:hAnsi="Times New Roman" w:cs="Times New Roman"/>
          <w:sz w:val="24"/>
          <w:szCs w:val="24"/>
        </w:rPr>
        <w:t xml:space="preserve">agospodarowania przestrzennego </w:t>
      </w:r>
      <w:r w:rsidR="008E412E" w:rsidRPr="008E412E">
        <w:rPr>
          <w:rFonts w:ascii="Times New Roman" w:eastAsia="Calibri" w:hAnsi="Times New Roman" w:cs="Times New Roman"/>
          <w:sz w:val="24"/>
          <w:szCs w:val="24"/>
        </w:rPr>
        <w:t>w obszarze wsi Kolonia</w:t>
      </w:r>
      <w:r w:rsidR="008E41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412E" w:rsidRPr="008E412E">
        <w:rPr>
          <w:rFonts w:ascii="Times New Roman" w:eastAsia="Calibri" w:hAnsi="Times New Roman" w:cs="Times New Roman"/>
          <w:sz w:val="24"/>
          <w:szCs w:val="24"/>
        </w:rPr>
        <w:t xml:space="preserve">Granice terenów objętych sporządzeniem nowego planu określają załączniki graficzne do uchwały podjętej w 2021 r. dotyczącej przystąpienia do sporządzenia nowego planu. </w:t>
      </w:r>
    </w:p>
    <w:p w:rsidR="008E412E" w:rsidRDefault="008E412E" w:rsidP="00DA241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12E">
        <w:rPr>
          <w:rFonts w:ascii="Times New Roman" w:eastAsia="Calibri" w:hAnsi="Times New Roman" w:cs="Times New Roman"/>
          <w:sz w:val="24"/>
          <w:szCs w:val="24"/>
        </w:rPr>
        <w:lastRenderedPageBreak/>
        <w:t>W 2021 r. wydano 207 decyzji o warunkach zabudowy (w 2020 r. 129 decyzji).</w:t>
      </w:r>
    </w:p>
    <w:p w:rsidR="00B87EF6" w:rsidRDefault="008E412E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Ochrona środowiska</w:t>
      </w:r>
    </w:p>
    <w:p w:rsidR="00C21ECB" w:rsidRPr="00C21ECB" w:rsidRDefault="00C21ECB" w:rsidP="00C21ECB">
      <w:pPr>
        <w:spacing w:line="360" w:lineRule="auto"/>
        <w:ind w:firstLine="708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21ECB">
        <w:rPr>
          <w:rFonts w:ascii="Times New Roman" w:eastAsia="Calibri" w:hAnsi="Times New Roman" w:cs="Times New Roman"/>
          <w:sz w:val="24"/>
          <w:szCs w:val="24"/>
        </w:rPr>
        <w:t xml:space="preserve">W zakresie ochrony wód i gleb przed zanieczyszczeniem ściekami rozbudowano sieć kanalizacji sanitarnej w miejscowości Piasutno (obszar poza aglomeracją). Podpisano również umowę na przygotowanie dokumentacji projektowej dla przedsięwzięcia polegającego </w:t>
      </w:r>
      <w:r w:rsidRPr="00C21ECB">
        <w:rPr>
          <w:rFonts w:ascii="Times New Roman" w:eastAsia="Calibri" w:hAnsi="Times New Roman" w:cs="Times New Roman"/>
          <w:sz w:val="24"/>
          <w:szCs w:val="24"/>
        </w:rPr>
        <w:br/>
      </w:r>
      <w:r w:rsidRPr="00C21ECB">
        <w:rPr>
          <w:rFonts w:ascii="Times New Roman" w:hAnsi="Times New Roman" w:cs="Times New Roman"/>
          <w:sz w:val="24"/>
          <w:szCs w:val="24"/>
        </w:rPr>
        <w:t xml:space="preserve">na przebudowie i rozbudowie oczyszczalni ścieków w Świętajnie. </w:t>
      </w:r>
    </w:p>
    <w:p w:rsidR="00C21ECB" w:rsidRPr="00C21ECB" w:rsidRDefault="00C21ECB" w:rsidP="00C21EC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21ECB">
        <w:rPr>
          <w:rFonts w:ascii="Times New Roman" w:eastAsia="Calibri" w:hAnsi="Times New Roman" w:cs="Times New Roman"/>
          <w:sz w:val="24"/>
          <w:szCs w:val="24"/>
        </w:rPr>
        <w:t xml:space="preserve">W zakresie poprawy klimatu akustycznego poprzez obniżenie hałasu do poziomu obowiązujących standardów, podjęto zadanie ograniczanie hałasu poprzez zmiany w inżynierii ruchu drogowego (poprawa stanu nawierzchni ulic i dróg). W ramach zmniejszenia zapotrzebowania na energię, gmina kontynuowała rozpoczęty w latach wcześniejszych energooszczędny system oświetlania dróg. </w:t>
      </w:r>
      <w:r w:rsidRPr="00DA2410">
        <w:rPr>
          <w:rFonts w:ascii="Times New Roman" w:eastAsia="Calibri" w:hAnsi="Times New Roman" w:cs="Times New Roman"/>
          <w:sz w:val="24"/>
          <w:szCs w:val="24"/>
        </w:rPr>
        <w:t>Wymieniono (zmodernizowano) oprawy oświetlenia ulicznego na oprawy typu LED w miejscowości Świętajno, ul. Dworcowa. Wybudowano nową linię oświetlania drogowego w miejsc</w:t>
      </w:r>
      <w:r w:rsidR="00B845BF">
        <w:rPr>
          <w:rFonts w:ascii="Times New Roman" w:eastAsia="Calibri" w:hAnsi="Times New Roman" w:cs="Times New Roman"/>
          <w:sz w:val="24"/>
          <w:szCs w:val="24"/>
        </w:rPr>
        <w:t xml:space="preserve">owości Piasutno (działka nr </w:t>
      </w:r>
      <w:r w:rsidRPr="00DA2410">
        <w:rPr>
          <w:rFonts w:ascii="Times New Roman" w:eastAsia="Calibri" w:hAnsi="Times New Roman" w:cs="Times New Roman"/>
          <w:sz w:val="24"/>
          <w:szCs w:val="24"/>
        </w:rPr>
        <w:t xml:space="preserve">632). </w:t>
      </w:r>
    </w:p>
    <w:p w:rsidR="00C21ECB" w:rsidRPr="00C21ECB" w:rsidRDefault="00C21ECB" w:rsidP="00C21EC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ECB">
        <w:rPr>
          <w:rFonts w:ascii="Times New Roman" w:eastAsia="Calibri" w:hAnsi="Times New Roman" w:cs="Times New Roman"/>
          <w:sz w:val="24"/>
          <w:szCs w:val="24"/>
        </w:rPr>
        <w:t xml:space="preserve">Gmina w 2021 r. udzieliła 13 dotacji na wymianę starych źródeł ciepła dla mieszkańców gminy. Zgodnie z uchwałą Nr IV/35/2019 Rady Gminy Świętajno z dnia 26 lutego 2019 r. </w:t>
      </w:r>
      <w:r w:rsidRPr="00C21ECB">
        <w:rPr>
          <w:rFonts w:ascii="Times New Roman" w:hAnsi="Times New Roman" w:cs="Times New Roman"/>
          <w:sz w:val="24"/>
          <w:szCs w:val="24"/>
        </w:rPr>
        <w:t xml:space="preserve">dofinansowanie stanowi 50% kosztów zakupu urządzenia grzewczego jednak nie więcej niż 4.000,00 zł brutto. </w:t>
      </w:r>
    </w:p>
    <w:p w:rsidR="00C21ECB" w:rsidRPr="00C21ECB" w:rsidRDefault="00C21ECB" w:rsidP="00C21EC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ECB">
        <w:rPr>
          <w:rFonts w:ascii="Times New Roman" w:eastAsia="Calibri" w:hAnsi="Times New Roman" w:cs="Times New Roman"/>
          <w:sz w:val="24"/>
          <w:szCs w:val="24"/>
        </w:rPr>
        <w:t xml:space="preserve">Ponadto rozpoczęto nabór wniosków </w:t>
      </w:r>
      <w:r w:rsidRPr="00C21ECB">
        <w:rPr>
          <w:rFonts w:ascii="Times New Roman" w:hAnsi="Times New Roman" w:cs="Times New Roman"/>
          <w:sz w:val="24"/>
          <w:szCs w:val="24"/>
        </w:rPr>
        <w:t xml:space="preserve">o udzielenie pomocy na realizację zadań związanych z usuwaniem folii rolniczych i innych odpadów pochodzących z działalności rolniczej. Realizacja zadania przewidziana jest na 2022 r. </w:t>
      </w:r>
      <w:r w:rsidRPr="00C21ECB">
        <w:rPr>
          <w:rFonts w:ascii="Times New Roman" w:eastAsia="Calibri" w:hAnsi="Times New Roman" w:cs="Times New Roman"/>
          <w:sz w:val="24"/>
          <w:szCs w:val="24"/>
        </w:rPr>
        <w:t xml:space="preserve">Łącznie wpłynęło 97 wniosków. </w:t>
      </w:r>
      <w:r w:rsidRPr="00C21ECB">
        <w:rPr>
          <w:rFonts w:ascii="Times New Roman" w:hAnsi="Times New Roman" w:cs="Times New Roman"/>
          <w:sz w:val="24"/>
          <w:szCs w:val="24"/>
        </w:rPr>
        <w:t>Ilość odpadów zadeklarowana przez rolników wynosi:</w:t>
      </w:r>
    </w:p>
    <w:p w:rsidR="00C21ECB" w:rsidRPr="00C21ECB" w:rsidRDefault="00C21ECB" w:rsidP="000F42E2">
      <w:pPr>
        <w:numPr>
          <w:ilvl w:val="0"/>
          <w:numId w:val="38"/>
        </w:numPr>
        <w:spacing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folia rolnicza – 195630 kg (195,630 Mg), </w:t>
      </w:r>
    </w:p>
    <w:p w:rsidR="00C21ECB" w:rsidRPr="00C21ECB" w:rsidRDefault="00C21ECB" w:rsidP="000F42E2">
      <w:pPr>
        <w:numPr>
          <w:ilvl w:val="0"/>
          <w:numId w:val="38"/>
        </w:numPr>
        <w:spacing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siatka i sznurek do owijania balotów – 42305 kg (42,305 Mg), </w:t>
      </w:r>
    </w:p>
    <w:p w:rsidR="00C21ECB" w:rsidRPr="00C21ECB" w:rsidRDefault="00C21ECB" w:rsidP="000F42E2">
      <w:pPr>
        <w:numPr>
          <w:ilvl w:val="0"/>
          <w:numId w:val="38"/>
        </w:numPr>
        <w:spacing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ECB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opakowań po nawozach – 20180 kg (20,180 Mg),</w:t>
      </w:r>
    </w:p>
    <w:p w:rsidR="00C21ECB" w:rsidRPr="00C21ECB" w:rsidRDefault="00C21ECB" w:rsidP="000F42E2">
      <w:pPr>
        <w:numPr>
          <w:ilvl w:val="0"/>
          <w:numId w:val="38"/>
        </w:numPr>
        <w:spacing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Big </w:t>
      </w:r>
      <w:proofErr w:type="spellStart"/>
      <w:r w:rsidRPr="00C21ECB">
        <w:rPr>
          <w:rFonts w:ascii="Times New Roman" w:eastAsia="Times New Roman" w:hAnsi="Times New Roman" w:cs="Times New Roman"/>
          <w:sz w:val="24"/>
          <w:szCs w:val="24"/>
          <w:lang w:eastAsia="pl-PL"/>
        </w:rPr>
        <w:t>Bag</w:t>
      </w:r>
      <w:proofErr w:type="spellEnd"/>
      <w:r w:rsidRPr="00C21E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25585 kg (25,585 Mg),</w:t>
      </w:r>
    </w:p>
    <w:p w:rsidR="00C21ECB" w:rsidRPr="00C21ECB" w:rsidRDefault="00C21ECB" w:rsidP="00C21EC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ECB">
        <w:rPr>
          <w:rFonts w:ascii="Times New Roman" w:hAnsi="Times New Roman" w:cs="Times New Roman"/>
          <w:sz w:val="24"/>
          <w:szCs w:val="24"/>
        </w:rPr>
        <w:t>czyli razem: 283700 kg (283,700 Mg).</w:t>
      </w:r>
    </w:p>
    <w:p w:rsidR="00C21ECB" w:rsidRPr="00C21ECB" w:rsidRDefault="00C21ECB" w:rsidP="00C21EC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F6" w:rsidRPr="00B87EF6" w:rsidRDefault="00B32FD9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Gospodarka odpadami</w:t>
      </w:r>
    </w:p>
    <w:p w:rsidR="00B87EF6" w:rsidRPr="00B87EF6" w:rsidRDefault="00B87EF6" w:rsidP="00B87EF6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Li</w:t>
      </w:r>
      <w:r w:rsidR="00B32FD9">
        <w:rPr>
          <w:rFonts w:ascii="Times New Roman" w:eastAsia="Calibri" w:hAnsi="Times New Roman" w:cs="Times New Roman"/>
          <w:sz w:val="24"/>
          <w:szCs w:val="24"/>
        </w:rPr>
        <w:t>czba złożonych deklaracji w 2021</w:t>
      </w:r>
      <w:r w:rsidR="00684AC8">
        <w:rPr>
          <w:rFonts w:ascii="Times New Roman" w:eastAsia="Calibri" w:hAnsi="Times New Roman" w:cs="Times New Roman"/>
          <w:sz w:val="24"/>
          <w:szCs w:val="24"/>
        </w:rPr>
        <w:t xml:space="preserve"> r. to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AC8">
        <w:rPr>
          <w:rFonts w:ascii="Times New Roman" w:eastAsia="Calibri" w:hAnsi="Times New Roman" w:cs="Times New Roman"/>
          <w:sz w:val="24"/>
          <w:szCs w:val="24"/>
        </w:rPr>
        <w:t xml:space="preserve"> 2260</w:t>
      </w:r>
      <w:r w:rsidR="00B32FD9">
        <w:rPr>
          <w:rFonts w:ascii="Times New Roman" w:eastAsia="Calibri" w:hAnsi="Times New Roman" w:cs="Times New Roman"/>
          <w:sz w:val="24"/>
          <w:szCs w:val="24"/>
        </w:rPr>
        <w:t xml:space="preserve"> ( w. 2020 r. </w:t>
      </w:r>
      <w:r w:rsidRPr="00B87EF6">
        <w:rPr>
          <w:rFonts w:ascii="Times New Roman" w:eastAsia="Calibri" w:hAnsi="Times New Roman" w:cs="Times New Roman"/>
          <w:sz w:val="24"/>
          <w:szCs w:val="24"/>
        </w:rPr>
        <w:t>2332</w:t>
      </w:r>
      <w:r w:rsidR="00B32FD9">
        <w:rPr>
          <w:rFonts w:ascii="Times New Roman" w:eastAsia="Calibri" w:hAnsi="Times New Roman" w:cs="Times New Roman"/>
          <w:sz w:val="24"/>
          <w:szCs w:val="24"/>
        </w:rPr>
        <w:t>)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, w tym: </w:t>
      </w:r>
    </w:p>
    <w:p w:rsidR="00B87EF6" w:rsidRPr="00684AC8" w:rsidRDefault="00684AC8" w:rsidP="000F42E2">
      <w:pPr>
        <w:numPr>
          <w:ilvl w:val="0"/>
          <w:numId w:val="3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4AC8">
        <w:rPr>
          <w:rFonts w:ascii="Times New Roman" w:eastAsia="Calibri" w:hAnsi="Times New Roman" w:cs="Times New Roman"/>
          <w:sz w:val="24"/>
          <w:szCs w:val="24"/>
        </w:rPr>
        <w:t>wg. mieszkańca– 1425</w:t>
      </w:r>
      <w:r w:rsidR="00B87EF6" w:rsidRPr="00684A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87EF6" w:rsidRPr="00B87EF6" w:rsidRDefault="00B87EF6" w:rsidP="000F42E2">
      <w:pPr>
        <w:numPr>
          <w:ilvl w:val="0"/>
          <w:numId w:val="3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właściciele nieruchomości niezamieszkałych – </w:t>
      </w:r>
      <w:r w:rsidR="00B32FD9">
        <w:rPr>
          <w:rFonts w:ascii="Times New Roman" w:eastAsia="Calibri" w:hAnsi="Times New Roman" w:cs="Times New Roman"/>
          <w:sz w:val="24"/>
          <w:szCs w:val="24"/>
        </w:rPr>
        <w:t>104 (w 2020 r.</w:t>
      </w:r>
      <w:r w:rsidRPr="00B87EF6">
        <w:rPr>
          <w:rFonts w:ascii="Times New Roman" w:eastAsia="Calibri" w:hAnsi="Times New Roman" w:cs="Times New Roman"/>
          <w:sz w:val="24"/>
          <w:szCs w:val="24"/>
        </w:rPr>
        <w:t>123</w:t>
      </w:r>
      <w:r w:rsidR="00B32FD9">
        <w:rPr>
          <w:rFonts w:ascii="Times New Roman" w:eastAsia="Calibri" w:hAnsi="Times New Roman" w:cs="Times New Roman"/>
          <w:sz w:val="24"/>
          <w:szCs w:val="24"/>
        </w:rPr>
        <w:t>)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87EF6" w:rsidRPr="00814C60" w:rsidRDefault="00B87EF6" w:rsidP="00814C60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deklaracje od osób czasowo przebywających na terenie Gminy – </w:t>
      </w:r>
      <w:r w:rsidR="00B32FD9">
        <w:rPr>
          <w:rFonts w:ascii="Times New Roman" w:eastAsia="Calibri" w:hAnsi="Times New Roman" w:cs="Times New Roman"/>
          <w:sz w:val="24"/>
          <w:szCs w:val="24"/>
        </w:rPr>
        <w:t xml:space="preserve"> 731 ( w 2020 </w:t>
      </w:r>
      <w:r w:rsidR="00B32FD9" w:rsidRPr="00814C60">
        <w:rPr>
          <w:rFonts w:ascii="Times New Roman" w:eastAsia="Calibri" w:hAnsi="Times New Roman" w:cs="Times New Roman"/>
          <w:sz w:val="24"/>
          <w:szCs w:val="24"/>
        </w:rPr>
        <w:t>r.</w:t>
      </w:r>
      <w:r w:rsidR="00814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C60">
        <w:rPr>
          <w:rFonts w:ascii="Times New Roman" w:eastAsia="Calibri" w:hAnsi="Times New Roman" w:cs="Times New Roman"/>
          <w:sz w:val="24"/>
          <w:szCs w:val="24"/>
        </w:rPr>
        <w:t>706</w:t>
      </w:r>
      <w:r w:rsidR="00B32FD9" w:rsidRPr="00814C60">
        <w:rPr>
          <w:rFonts w:ascii="Times New Roman" w:eastAsia="Calibri" w:hAnsi="Times New Roman" w:cs="Times New Roman"/>
          <w:sz w:val="24"/>
          <w:szCs w:val="24"/>
        </w:rPr>
        <w:t>)</w:t>
      </w:r>
      <w:r w:rsidR="00A80201" w:rsidRPr="00814C60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3"/>
      </w:r>
      <w:r w:rsidRPr="00814C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7EF6" w:rsidRPr="00814C60" w:rsidRDefault="00B87EF6" w:rsidP="00814C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C60">
        <w:rPr>
          <w:rFonts w:ascii="Times New Roman" w:eastAsia="Calibri" w:hAnsi="Times New Roman" w:cs="Times New Roman"/>
          <w:sz w:val="24"/>
          <w:szCs w:val="24"/>
        </w:rPr>
        <w:t>Przypis netto z tytułu opłat za gospodarowanie odpad</w:t>
      </w:r>
      <w:r w:rsidR="00D0620A" w:rsidRPr="00814C60">
        <w:rPr>
          <w:rFonts w:ascii="Times New Roman" w:eastAsia="Calibri" w:hAnsi="Times New Roman" w:cs="Times New Roman"/>
          <w:sz w:val="24"/>
          <w:szCs w:val="24"/>
        </w:rPr>
        <w:t xml:space="preserve">ami komunalnymi wyniósł  </w:t>
      </w:r>
      <w:r w:rsidR="00D0620A" w:rsidRPr="00814C60">
        <w:rPr>
          <w:rFonts w:ascii="Times New Roman" w:eastAsia="Calibri" w:hAnsi="Times New Roman" w:cs="Times New Roman"/>
          <w:sz w:val="24"/>
          <w:szCs w:val="24"/>
        </w:rPr>
        <w:br/>
        <w:t>w 2021</w:t>
      </w:r>
      <w:r w:rsidR="00814C60" w:rsidRPr="00814C60">
        <w:rPr>
          <w:rFonts w:ascii="Times New Roman" w:eastAsia="Calibri" w:hAnsi="Times New Roman" w:cs="Times New Roman"/>
          <w:sz w:val="24"/>
          <w:szCs w:val="24"/>
        </w:rPr>
        <w:t xml:space="preserve"> r. 1 128 487,34</w:t>
      </w:r>
      <w:r w:rsidRPr="00814C60">
        <w:rPr>
          <w:rFonts w:ascii="Times New Roman" w:eastAsia="Calibri" w:hAnsi="Times New Roman" w:cs="Times New Roman"/>
          <w:sz w:val="24"/>
          <w:szCs w:val="24"/>
        </w:rPr>
        <w:t>zł. Wpływy na poczet tej opłaty wyniosły 1</w:t>
      </w:r>
      <w:r w:rsidR="00814C60" w:rsidRPr="00814C60">
        <w:rPr>
          <w:rFonts w:ascii="Times New Roman" w:eastAsia="Calibri" w:hAnsi="Times New Roman" w:cs="Times New Roman"/>
          <w:sz w:val="24"/>
          <w:szCs w:val="24"/>
        </w:rPr>
        <w:t> 269 714,14</w:t>
      </w:r>
      <w:r w:rsidR="00684AC8" w:rsidRPr="00814C60">
        <w:rPr>
          <w:rFonts w:ascii="Times New Roman" w:eastAsia="Calibri" w:hAnsi="Times New Roman" w:cs="Times New Roman"/>
          <w:sz w:val="24"/>
          <w:szCs w:val="24"/>
        </w:rPr>
        <w:t xml:space="preserve"> zł, w tym nadpłaty </w:t>
      </w:r>
      <w:r w:rsidR="00814C60" w:rsidRPr="00814C60">
        <w:rPr>
          <w:rFonts w:ascii="Times New Roman" w:eastAsia="Calibri" w:hAnsi="Times New Roman" w:cs="Times New Roman"/>
          <w:sz w:val="24"/>
          <w:szCs w:val="24"/>
        </w:rPr>
        <w:t>w kwocie 11 311,18</w:t>
      </w:r>
      <w:r w:rsidRPr="00814C60">
        <w:rPr>
          <w:rFonts w:ascii="Times New Roman" w:eastAsia="Calibri" w:hAnsi="Times New Roman" w:cs="Times New Roman"/>
          <w:sz w:val="24"/>
          <w:szCs w:val="24"/>
        </w:rPr>
        <w:t xml:space="preserve"> zł.  Łączne wpływy (wpłaty, koszty up</w:t>
      </w:r>
      <w:r w:rsidR="00814C60" w:rsidRPr="00814C60">
        <w:rPr>
          <w:rFonts w:ascii="Times New Roman" w:eastAsia="Calibri" w:hAnsi="Times New Roman" w:cs="Times New Roman"/>
          <w:sz w:val="24"/>
          <w:szCs w:val="24"/>
        </w:rPr>
        <w:t>omnień, odsetki) to  kwota 1 277 882,57</w:t>
      </w:r>
      <w:r w:rsidRPr="00814C60">
        <w:rPr>
          <w:rFonts w:ascii="Times New Roman" w:eastAsia="Calibri" w:hAnsi="Times New Roman" w:cs="Times New Roman"/>
          <w:sz w:val="24"/>
          <w:szCs w:val="24"/>
        </w:rPr>
        <w:t xml:space="preserve"> zł.</w:t>
      </w:r>
      <w:r w:rsidR="00814C60" w:rsidRPr="00814C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C60">
        <w:rPr>
          <w:rFonts w:ascii="Times New Roman" w:eastAsia="Calibri" w:hAnsi="Times New Roman" w:cs="Times New Roman"/>
          <w:sz w:val="24"/>
          <w:szCs w:val="24"/>
        </w:rPr>
        <w:t>Zaległości w spłacie na koniec okresu sp</w:t>
      </w:r>
      <w:r w:rsidR="00814C60" w:rsidRPr="00814C60">
        <w:rPr>
          <w:rFonts w:ascii="Times New Roman" w:eastAsia="Calibri" w:hAnsi="Times New Roman" w:cs="Times New Roman"/>
          <w:sz w:val="24"/>
          <w:szCs w:val="24"/>
        </w:rPr>
        <w:t xml:space="preserve">rawozdawczego wynoszą 152 021,25 zł. </w:t>
      </w:r>
      <w:r w:rsidRPr="00814C60">
        <w:rPr>
          <w:rFonts w:ascii="Times New Roman" w:eastAsia="Calibri" w:hAnsi="Times New Roman" w:cs="Times New Roman"/>
          <w:sz w:val="24"/>
          <w:szCs w:val="24"/>
        </w:rPr>
        <w:t>W okresie spraw</w:t>
      </w:r>
      <w:r w:rsidR="00814C60" w:rsidRPr="00814C60">
        <w:rPr>
          <w:rFonts w:ascii="Times New Roman" w:eastAsia="Calibri" w:hAnsi="Times New Roman" w:cs="Times New Roman"/>
          <w:sz w:val="24"/>
          <w:szCs w:val="24"/>
        </w:rPr>
        <w:t>o</w:t>
      </w:r>
      <w:r w:rsidR="00B845BF">
        <w:rPr>
          <w:rFonts w:ascii="Times New Roman" w:eastAsia="Calibri" w:hAnsi="Times New Roman" w:cs="Times New Roman"/>
          <w:sz w:val="24"/>
          <w:szCs w:val="24"/>
        </w:rPr>
        <w:t>zdawczym wystawiono łącznie 409</w:t>
      </w:r>
      <w:r w:rsidR="00814C60" w:rsidRPr="00814C60">
        <w:rPr>
          <w:rFonts w:ascii="Times New Roman" w:eastAsia="Calibri" w:hAnsi="Times New Roman" w:cs="Times New Roman"/>
          <w:sz w:val="24"/>
          <w:szCs w:val="24"/>
        </w:rPr>
        <w:t xml:space="preserve"> upomnień na kwotę 197 304,10 zł oraz wystawiono łącznie 9</w:t>
      </w:r>
      <w:r w:rsidRPr="00814C60">
        <w:rPr>
          <w:rFonts w:ascii="Times New Roman" w:eastAsia="Calibri" w:hAnsi="Times New Roman" w:cs="Times New Roman"/>
          <w:sz w:val="24"/>
          <w:szCs w:val="24"/>
        </w:rPr>
        <w:t>9 tytułów wykon</w:t>
      </w:r>
      <w:r w:rsidR="00814C60" w:rsidRPr="00814C60">
        <w:rPr>
          <w:rFonts w:ascii="Times New Roman" w:eastAsia="Calibri" w:hAnsi="Times New Roman" w:cs="Times New Roman"/>
          <w:sz w:val="24"/>
          <w:szCs w:val="24"/>
        </w:rPr>
        <w:t>awczych na kwotę  59 713,65</w:t>
      </w:r>
      <w:r w:rsidR="008372B2" w:rsidRPr="00814C60">
        <w:rPr>
          <w:rFonts w:ascii="Times New Roman" w:eastAsia="Calibri" w:hAnsi="Times New Roman" w:cs="Times New Roman"/>
          <w:sz w:val="24"/>
          <w:szCs w:val="24"/>
        </w:rPr>
        <w:t xml:space="preserve"> zł.</w:t>
      </w:r>
    </w:p>
    <w:p w:rsidR="00B87EF6" w:rsidRPr="00B87EF6" w:rsidRDefault="00B87EF6" w:rsidP="00B87EF6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Tab. 13. Ilość odpadów komunalnych </w:t>
      </w:r>
      <w:r w:rsidR="00CE0BC4">
        <w:rPr>
          <w:rFonts w:ascii="Times New Roman" w:eastAsia="Calibri" w:hAnsi="Times New Roman" w:cs="Times New Roman"/>
          <w:i/>
          <w:sz w:val="24"/>
          <w:szCs w:val="24"/>
        </w:rPr>
        <w:t xml:space="preserve">wybranych frakcji 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>wytw</w:t>
      </w:r>
      <w:r w:rsidR="00CE0BC4">
        <w:rPr>
          <w:rFonts w:ascii="Times New Roman" w:eastAsia="Calibri" w:hAnsi="Times New Roman" w:cs="Times New Roman"/>
          <w:i/>
          <w:sz w:val="24"/>
          <w:szCs w:val="24"/>
        </w:rPr>
        <w:t>orzonych na terenie Gminy w 2021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 r.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52"/>
        <w:gridCol w:w="4230"/>
        <w:gridCol w:w="1984"/>
        <w:gridCol w:w="1696"/>
      </w:tblGrid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 xml:space="preserve">Kod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Rodzaj zebranych odpadów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Odpady od mieszkańców w Mg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87EF6">
              <w:rPr>
                <w:rFonts w:ascii="Times New Roman" w:hAnsi="Times New Roman"/>
                <w:b/>
                <w:sz w:val="20"/>
                <w:szCs w:val="20"/>
              </w:rPr>
              <w:t>Odpady w PSZOK w Mg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20 01 03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</w:t>
            </w:r>
            <w:r w:rsidR="00B87EF6" w:rsidRPr="00B87EF6">
              <w:rPr>
                <w:rFonts w:ascii="Times New Roman" w:hAnsi="Times New Roman"/>
                <w:sz w:val="20"/>
                <w:szCs w:val="20"/>
              </w:rPr>
              <w:t xml:space="preserve"> odpady komunalne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646,840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 xml:space="preserve">                            -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15 01 07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Opakowania ze szkła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141,900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17,240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20 01 11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Tekstylia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20 01 39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Tworzywa sztuczne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154,640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7,140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20 01 99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Inne niewymienione frakcje zbierane selektywnie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A802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37,660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A802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4,220                       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20 03 07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Odpady wielkogabarytowe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46,340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717C6B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17 01 04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A80201" w:rsidP="00A802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Zmieszane o</w:t>
            </w:r>
            <w:r w:rsidR="00B87EF6" w:rsidRPr="00B87EF6">
              <w:rPr>
                <w:rFonts w:ascii="Times New Roman" w:hAnsi="Times New Roman"/>
                <w:sz w:val="20"/>
                <w:szCs w:val="20"/>
              </w:rPr>
              <w:t xml:space="preserve">dpady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budowy, remontów i demontażu inne niż 17 09 01, 17 09 02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17C6B">
              <w:rPr>
                <w:rFonts w:ascii="Times New Roman" w:hAnsi="Times New Roman"/>
                <w:sz w:val="20"/>
                <w:szCs w:val="20"/>
              </w:rPr>
              <w:t xml:space="preserve">                               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717C6B" w:rsidP="00717C6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67,000                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20 01 01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Papier i tektura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6,820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20 02 01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48,740</w:t>
            </w:r>
          </w:p>
        </w:tc>
      </w:tr>
      <w:tr w:rsidR="00717C6B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6B" w:rsidRPr="00B87EF6" w:rsidRDefault="00717C6B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6B" w:rsidRPr="00B87EF6" w:rsidRDefault="00717C6B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6B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6B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20 01 32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0,061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01 33*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Baterie i akumulatory łącznie z bateriami i akumulatorami wymienionymi w   16 06 01, 16 06 02 lub 16 06 03 oraz niesortowane baterie i akumulatory zawierające te baterie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EF6" w:rsidRPr="00B87EF6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EF6" w:rsidRPr="00B87EF6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01 35*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Zużyte urządzenia elektryczne  i elektroniczne inne niż wymienione w 20 01 21 i 20 01 23 zawierające niebezpieczne składniki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EF6" w:rsidRPr="00B87EF6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  <w:r w:rsidR="00B87EF6" w:rsidRPr="00B87EF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EF6" w:rsidRPr="00B87EF6" w:rsidRDefault="00717C6B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</w:t>
            </w:r>
            <w:r w:rsidR="00B87EF6" w:rsidRPr="00B87E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F05448" w:rsidP="00B87E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17 09 07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F05448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 xml:space="preserve">Zmieszane odpady </w:t>
            </w:r>
            <w:r w:rsidR="00F05448">
              <w:rPr>
                <w:rFonts w:ascii="Times New Roman" w:hAnsi="Times New Roman"/>
                <w:sz w:val="20"/>
                <w:szCs w:val="20"/>
              </w:rPr>
              <w:t xml:space="preserve"> z betonu, gruzu ceglanego, odpadowych materiałów ceramicznych i elementów wyposażenia inne niż wymienione w 17 01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EF6" w:rsidRPr="00B87EF6" w:rsidRDefault="00F05448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13,420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16 01 03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 xml:space="preserve">Zużyte opony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F05448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13,420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01 23*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8641BC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8641BC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2,340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20 01 36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EF6" w:rsidRPr="00B87EF6" w:rsidRDefault="008641BC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EF6" w:rsidRPr="00B87EF6" w:rsidRDefault="008641BC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2,820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17 03 80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Odpadowa papa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8641BC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11,20</w:t>
            </w:r>
            <w:r w:rsidR="00B87EF6" w:rsidRPr="00B87EF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EF6" w:rsidRPr="00B87EF6" w:rsidTr="00B87EF6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20 01 21*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6" w:rsidRPr="00B87EF6" w:rsidRDefault="00B87EF6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87EF6" w:rsidRPr="00B87EF6" w:rsidRDefault="008641BC" w:rsidP="00B87EF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0,172</w:t>
            </w:r>
          </w:p>
        </w:tc>
      </w:tr>
    </w:tbl>
    <w:p w:rsidR="00B87EF6" w:rsidRPr="00B87EF6" w:rsidRDefault="00B87EF6" w:rsidP="00B87EF6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 xml:space="preserve">Źródło: Dane Referat Budżetu UG  Świętajno. </w:t>
      </w:r>
    </w:p>
    <w:p w:rsidR="00814C60" w:rsidRPr="00814C60" w:rsidRDefault="00814C60" w:rsidP="00814C6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 r. gmina Świętajno osiągnęła nałożone poziomy odzysku poszczególnych frakcji zbieranych selektywnie.</w:t>
      </w:r>
    </w:p>
    <w:p w:rsidR="00436F4B" w:rsidRDefault="00436F4B" w:rsidP="00B87EF6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B87EF6" w:rsidRDefault="00B87EF6" w:rsidP="00B87EF6">
      <w:pPr>
        <w:spacing w:line="25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Tab. 14. Koszty obsługi sy</w:t>
      </w:r>
      <w:r w:rsidR="008372B2">
        <w:rPr>
          <w:rFonts w:ascii="Times New Roman" w:eastAsia="Calibri" w:hAnsi="Times New Roman" w:cs="Times New Roman"/>
          <w:i/>
          <w:sz w:val="24"/>
          <w:szCs w:val="24"/>
        </w:rPr>
        <w:t>stemu gospodarki odpadami w 2021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tbl>
      <w:tblPr>
        <w:tblW w:w="9092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944"/>
        <w:gridCol w:w="850"/>
        <w:gridCol w:w="3681"/>
        <w:gridCol w:w="1139"/>
        <w:gridCol w:w="1134"/>
        <w:gridCol w:w="708"/>
      </w:tblGrid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052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Dział</w:t>
            </w: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052D6F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Rozdział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D6F" w:rsidRPr="001A0E44" w:rsidRDefault="00052D6F" w:rsidP="00052D6F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Paragraf</w:t>
            </w:r>
          </w:p>
        </w:tc>
        <w:tc>
          <w:tcPr>
            <w:tcW w:w="3681" w:type="dxa"/>
            <w:vMerge w:val="restart"/>
            <w:shd w:val="clear" w:color="auto" w:fill="auto"/>
          </w:tcPr>
          <w:p w:rsidR="00052D6F" w:rsidRPr="001A0E44" w:rsidRDefault="00052D6F" w:rsidP="00052D6F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Gospodarka odpadami</w:t>
            </w:r>
          </w:p>
        </w:tc>
        <w:tc>
          <w:tcPr>
            <w:tcW w:w="1139" w:type="dxa"/>
            <w:shd w:val="clear" w:color="auto" w:fill="auto"/>
          </w:tcPr>
          <w:p w:rsidR="00052D6F" w:rsidRDefault="00052D6F" w:rsidP="00052D6F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Plan</w:t>
            </w:r>
          </w:p>
        </w:tc>
        <w:tc>
          <w:tcPr>
            <w:tcW w:w="1134" w:type="dxa"/>
            <w:shd w:val="clear" w:color="auto" w:fill="auto"/>
          </w:tcPr>
          <w:p w:rsidR="00052D6F" w:rsidRDefault="00052D6F" w:rsidP="00052D6F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Wykonanie</w:t>
            </w:r>
          </w:p>
        </w:tc>
        <w:tc>
          <w:tcPr>
            <w:tcW w:w="708" w:type="dxa"/>
            <w:shd w:val="clear" w:color="auto" w:fill="auto"/>
          </w:tcPr>
          <w:p w:rsidR="00052D6F" w:rsidRPr="003E13B2" w:rsidRDefault="00052D6F" w:rsidP="00052D6F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%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90002</w:t>
            </w:r>
          </w:p>
        </w:tc>
        <w:tc>
          <w:tcPr>
            <w:tcW w:w="850" w:type="dxa"/>
            <w:vMerge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vMerge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1 640 950,26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1 560 705,78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  <w:r w:rsidRPr="003E13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95,11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3020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Wydatki osobowe niezaliczane do wynagrodzeń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859,00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85,90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4010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Wynagrodzenia osobowe pracowników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51 100,00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49 551,62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96,97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4040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Dodatkowe wynagrodzenie roczne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4 400,00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3 931,50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89,35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4110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Składki na ubezpieczenia społeczne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9 540,00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8 678,05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90,96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4120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Składki na Fundusz Pracy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1 360,00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4210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Zakup materiałów i wyposażenia </w:t>
            </w:r>
          </w:p>
          <w:p w:rsidR="00052D6F" w:rsidRPr="001A0E44" w:rsidRDefault="00052D6F" w:rsidP="00C45B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tym: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2 351,30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23,51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zakup kosza (serce) na nakrętki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52D6F" w:rsidRPr="00F95361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53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1 490,00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zakup fotela biurowego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52D6F" w:rsidRPr="00F95361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53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564,57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inne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52D6F" w:rsidRPr="00F95361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9536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296,73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4300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Zakup usług pozostałych </w:t>
            </w:r>
          </w:p>
          <w:p w:rsidR="00052D6F" w:rsidRPr="001A0E44" w:rsidRDefault="00052D6F" w:rsidP="00C45B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 tym: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1 444 000,00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1 389 257,47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96,21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opłaty pocztowe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52D6F" w:rsidRPr="00797805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78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12 325,00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 odbiór odpadów komunalnych 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52D6F" w:rsidRPr="00797805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78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661 238,45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zagospodarowanie odpadów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52D6F" w:rsidRPr="00797805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78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706 454,45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kalendarze z harmonogramem  wywozu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52D6F" w:rsidRPr="00797805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78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8 979,00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 inne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52D6F" w:rsidRPr="00797805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9780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260,57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4410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Podróże służbowe krajowe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1 000,00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146,26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14,63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4440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Odpisy na ZFŚS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1 550,26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1550,26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100,00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4700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Szkolenia pracowników 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2 000,00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1 509,30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75,47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6050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Wydatki inwestycyjne jednostek budżetowych, w tym: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105 000,00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102 871,02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97,97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Przebudowa sieci wodociągowej do PSZOK w Świętajnie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 000,00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102 871,02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97,97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6059</w:t>
            </w: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Wydatki inwestycyjne jednostek budżetowych, w tym: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  <w:tr w:rsidR="00052D6F" w:rsidRPr="001A0E44" w:rsidTr="00052D6F">
        <w:tc>
          <w:tcPr>
            <w:tcW w:w="636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4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PSZOK-u w Świętajnie</w:t>
            </w:r>
          </w:p>
        </w:tc>
        <w:tc>
          <w:tcPr>
            <w:tcW w:w="1139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10 000,00</w:t>
            </w:r>
          </w:p>
        </w:tc>
        <w:tc>
          <w:tcPr>
            <w:tcW w:w="1134" w:type="dxa"/>
            <w:shd w:val="clear" w:color="auto" w:fill="auto"/>
          </w:tcPr>
          <w:p w:rsidR="00052D6F" w:rsidRPr="001A0E44" w:rsidRDefault="00052D6F" w:rsidP="00C45B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52D6F" w:rsidRPr="001A0E44" w:rsidRDefault="00052D6F" w:rsidP="00C45B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A0E4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</w:tr>
    </w:tbl>
    <w:p w:rsidR="00B87EF6" w:rsidRPr="00B87EF6" w:rsidRDefault="00B87EF6" w:rsidP="00B87EF6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>Źródło: Dane Referatu Finansów UG  Świętajno.</w:t>
      </w:r>
    </w:p>
    <w:p w:rsidR="00B87EF6" w:rsidRPr="00B87EF6" w:rsidRDefault="00B87EF6" w:rsidP="00B87EF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7EF6" w:rsidRPr="00B87EF6" w:rsidRDefault="00B87EF6" w:rsidP="00B87EF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87EF6">
        <w:rPr>
          <w:rFonts w:ascii="Times New Roman" w:eastAsia="Calibri" w:hAnsi="Times New Roman" w:cs="Times New Roman"/>
          <w:b/>
          <w:sz w:val="32"/>
          <w:szCs w:val="32"/>
        </w:rPr>
        <w:t xml:space="preserve">Sfera społeczna </w:t>
      </w:r>
    </w:p>
    <w:p w:rsidR="00B87EF6" w:rsidRPr="00B87EF6" w:rsidRDefault="00C45B31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Oświata i wychowanie</w:t>
      </w:r>
    </w:p>
    <w:p w:rsidR="00C45B31" w:rsidRPr="00C45B31" w:rsidRDefault="00C45B31" w:rsidP="00B7262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45B31">
        <w:rPr>
          <w:rFonts w:ascii="Times New Roman" w:eastAsia="Calibri" w:hAnsi="Times New Roman" w:cs="Times New Roman"/>
          <w:sz w:val="24"/>
          <w:szCs w:val="24"/>
        </w:rPr>
        <w:t xml:space="preserve">W 2021 r. zajęcia dydaktyczno-wychowawcze i opiekuńcze prowadzone były w  gminnych jednostkach oświatowych - czterech 8-klasowych szkołach podstawowych (Świętajno, Spychowo, Jeruty, Kolonia) oraz w przedszkolu  w Świętajnie. Łączna liczba uczniów pobierających naukę w szkołach podstawowych wyniosła 393. W szkołach </w:t>
      </w:r>
      <w:r w:rsidR="00E80632">
        <w:rPr>
          <w:rFonts w:ascii="Times New Roman" w:eastAsia="Calibri" w:hAnsi="Times New Roman" w:cs="Times New Roman"/>
          <w:sz w:val="24"/>
          <w:szCs w:val="24"/>
        </w:rPr>
        <w:t>funkcjonowało 35 oddziałów</w:t>
      </w:r>
      <w:r w:rsidRPr="00C45B31">
        <w:rPr>
          <w:rFonts w:ascii="Times New Roman" w:eastAsia="Calibri" w:hAnsi="Times New Roman" w:cs="Times New Roman"/>
          <w:sz w:val="24"/>
          <w:szCs w:val="24"/>
        </w:rPr>
        <w:t xml:space="preserve">. W  3 oddziałach przedszkolnych przy szkołach podstawowych w zajęciach uczestniczyło 52 dzieci. W przedszkolu  było 113 wychowanków  w 5 oddziałach. </w:t>
      </w:r>
    </w:p>
    <w:p w:rsidR="00C45B31" w:rsidRPr="00C45B31" w:rsidRDefault="00C45B31" w:rsidP="00B7262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B31">
        <w:rPr>
          <w:rFonts w:ascii="Times New Roman" w:eastAsia="Calibri" w:hAnsi="Times New Roman" w:cs="Times New Roman"/>
          <w:sz w:val="24"/>
          <w:szCs w:val="24"/>
        </w:rPr>
        <w:t>Zatrudnienie w etatach wyglądało następująco:</w:t>
      </w:r>
    </w:p>
    <w:p w:rsidR="00C45B31" w:rsidRPr="00C45B31" w:rsidRDefault="00C45B31" w:rsidP="000F42E2">
      <w:pPr>
        <w:numPr>
          <w:ilvl w:val="0"/>
          <w:numId w:val="33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B31">
        <w:rPr>
          <w:rFonts w:ascii="Times New Roman" w:eastAsia="Calibri" w:hAnsi="Times New Roman" w:cs="Times New Roman"/>
          <w:sz w:val="24"/>
          <w:szCs w:val="24"/>
        </w:rPr>
        <w:lastRenderedPageBreak/>
        <w:t>ZSP Świętajno – 32,0, w tym 7,0 etatów obsługi,</w:t>
      </w:r>
    </w:p>
    <w:p w:rsidR="00C45B31" w:rsidRPr="00C45B31" w:rsidRDefault="00436F4B" w:rsidP="000F42E2">
      <w:pPr>
        <w:numPr>
          <w:ilvl w:val="0"/>
          <w:numId w:val="34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 Spychowo – 15,97 , w tym</w:t>
      </w:r>
      <w:r w:rsidR="00C45B31" w:rsidRPr="00C45B31">
        <w:rPr>
          <w:rFonts w:ascii="Times New Roman" w:eastAsia="Calibri" w:hAnsi="Times New Roman" w:cs="Times New Roman"/>
          <w:sz w:val="24"/>
          <w:szCs w:val="24"/>
        </w:rPr>
        <w:t xml:space="preserve"> 4,75 etatu obsługi,</w:t>
      </w:r>
    </w:p>
    <w:p w:rsidR="00C45B31" w:rsidRPr="00C45B31" w:rsidRDefault="00436F4B" w:rsidP="000F42E2">
      <w:pPr>
        <w:numPr>
          <w:ilvl w:val="0"/>
          <w:numId w:val="34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 Kolonia – 15,47 , w tym</w:t>
      </w:r>
      <w:r w:rsidR="00C45B31" w:rsidRPr="00C45B31">
        <w:rPr>
          <w:rFonts w:ascii="Times New Roman" w:eastAsia="Calibri" w:hAnsi="Times New Roman" w:cs="Times New Roman"/>
          <w:sz w:val="24"/>
          <w:szCs w:val="24"/>
        </w:rPr>
        <w:t xml:space="preserve"> 3,75 etatu obsługi, </w:t>
      </w:r>
    </w:p>
    <w:p w:rsidR="00C45B31" w:rsidRPr="00C45B31" w:rsidRDefault="00436F4B" w:rsidP="000F42E2">
      <w:pPr>
        <w:numPr>
          <w:ilvl w:val="0"/>
          <w:numId w:val="34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 Jeruty  - 15,49, w tym</w:t>
      </w:r>
      <w:r w:rsidR="00C45B31" w:rsidRPr="00C45B31">
        <w:rPr>
          <w:rFonts w:ascii="Times New Roman" w:eastAsia="Calibri" w:hAnsi="Times New Roman" w:cs="Times New Roman"/>
          <w:sz w:val="24"/>
          <w:szCs w:val="24"/>
        </w:rPr>
        <w:t xml:space="preserve"> 3,75 etatu obsługi,</w:t>
      </w:r>
    </w:p>
    <w:p w:rsidR="00C45B31" w:rsidRPr="00C45B31" w:rsidRDefault="00C45B31" w:rsidP="000F42E2">
      <w:pPr>
        <w:numPr>
          <w:ilvl w:val="0"/>
          <w:numId w:val="34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B31">
        <w:rPr>
          <w:rFonts w:ascii="Times New Roman" w:eastAsia="Calibri" w:hAnsi="Times New Roman" w:cs="Times New Roman"/>
          <w:sz w:val="24"/>
          <w:szCs w:val="24"/>
        </w:rPr>
        <w:t>Przedszkole -12,28 w tym 5,50 etatu obsługi,</w:t>
      </w:r>
    </w:p>
    <w:p w:rsidR="00C45B31" w:rsidRPr="00C45B31" w:rsidRDefault="00C45B31" w:rsidP="000F42E2">
      <w:pPr>
        <w:numPr>
          <w:ilvl w:val="0"/>
          <w:numId w:val="34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B31">
        <w:rPr>
          <w:rFonts w:ascii="Times New Roman" w:eastAsia="Calibri" w:hAnsi="Times New Roman" w:cs="Times New Roman"/>
          <w:sz w:val="24"/>
          <w:szCs w:val="24"/>
        </w:rPr>
        <w:t>Centrum Usług Wspólnych Gminy Świętajno - 4,75 etatu  administracji i obsługi</w:t>
      </w:r>
      <w:r w:rsidR="00D813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7EF6" w:rsidRPr="00B87EF6" w:rsidRDefault="00B87EF6" w:rsidP="00B87EF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>Tab. 15 . Wydatki budżetowe wg rozdziałów klasyfikacji budżetowej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"/>
        <w:gridCol w:w="4324"/>
        <w:gridCol w:w="1275"/>
        <w:gridCol w:w="1275"/>
        <w:gridCol w:w="1260"/>
      </w:tblGrid>
      <w:tr w:rsidR="00B87EF6" w:rsidRPr="00B87EF6" w:rsidTr="00B87EF6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Rozdział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 xml:space="preserve">Nazwa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Wydatki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% wykonania</w:t>
            </w:r>
          </w:p>
        </w:tc>
      </w:tr>
      <w:tr w:rsidR="00B7262B" w:rsidRPr="00B87EF6" w:rsidTr="0092400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62B" w:rsidRPr="00B87EF6" w:rsidRDefault="00B7262B" w:rsidP="00B7262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/>
                <w:sz w:val="20"/>
                <w:szCs w:val="20"/>
              </w:rPr>
              <w:t>Wspólna obsługa jednostek samorządu terytorialnego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438 280,16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427 020,79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97,4</w:t>
            </w:r>
          </w:p>
        </w:tc>
      </w:tr>
      <w:tr w:rsidR="00B7262B" w:rsidRPr="00B87EF6" w:rsidTr="0092400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62B" w:rsidRPr="00B87EF6" w:rsidRDefault="00B7262B" w:rsidP="00B7262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/>
                <w:sz w:val="20"/>
                <w:szCs w:val="20"/>
              </w:rPr>
              <w:t>Szkoły podstawowe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6 741.671,80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6.618.425,22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98,2</w:t>
            </w:r>
          </w:p>
        </w:tc>
      </w:tr>
      <w:tr w:rsidR="00B7262B" w:rsidRPr="00B87EF6" w:rsidTr="0092400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80103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62B" w:rsidRPr="00B87EF6" w:rsidRDefault="00B7262B" w:rsidP="00B7262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252.548,55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241.651,99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95,7</w:t>
            </w:r>
          </w:p>
        </w:tc>
      </w:tr>
      <w:tr w:rsidR="00B7262B" w:rsidRPr="00B87EF6" w:rsidTr="0092400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80104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62B" w:rsidRPr="00B87EF6" w:rsidRDefault="00B7262B" w:rsidP="00B7262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/>
                <w:sz w:val="18"/>
                <w:szCs w:val="18"/>
              </w:rPr>
              <w:t>Przedszkola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1 006.752,29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975.372,89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96,9</w:t>
            </w:r>
          </w:p>
        </w:tc>
      </w:tr>
      <w:tr w:rsidR="00B7262B" w:rsidRPr="00B87EF6" w:rsidTr="00B7262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80113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/>
                <w:sz w:val="18"/>
                <w:szCs w:val="18"/>
              </w:rPr>
              <w:t>Dowożenie uczniów do szkół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248.667,00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232.383,00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93,5</w:t>
            </w:r>
          </w:p>
        </w:tc>
      </w:tr>
      <w:tr w:rsidR="00B7262B" w:rsidRPr="00B87EF6" w:rsidTr="00924004">
        <w:trPr>
          <w:trHeight w:val="5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80146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62B" w:rsidRPr="00B87EF6" w:rsidRDefault="00B7262B" w:rsidP="00B7262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/>
                <w:sz w:val="18"/>
                <w:szCs w:val="18"/>
              </w:rPr>
              <w:t>Dokształcanie i doskonalenie nauczycieli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33.987,94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9.549,00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28,1</w:t>
            </w:r>
          </w:p>
        </w:tc>
      </w:tr>
      <w:tr w:rsidR="00B7262B" w:rsidRPr="00B87EF6" w:rsidTr="0092400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80150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/>
                <w:sz w:val="18"/>
                <w:szCs w:val="18"/>
              </w:rPr>
              <w:t xml:space="preserve">Realizacja zad. wymagających stosowania </w:t>
            </w:r>
            <w:proofErr w:type="spellStart"/>
            <w:r w:rsidRPr="00B87EF6">
              <w:rPr>
                <w:rFonts w:ascii="Times New Roman" w:eastAsia="Times New Roman" w:hAnsi="Times New Roman"/>
                <w:sz w:val="18"/>
                <w:szCs w:val="18"/>
              </w:rPr>
              <w:t>specj</w:t>
            </w:r>
            <w:proofErr w:type="spellEnd"/>
            <w:r w:rsidRPr="00B87EF6">
              <w:rPr>
                <w:rFonts w:ascii="Times New Roman" w:eastAsia="Times New Roman" w:hAnsi="Times New Roman"/>
                <w:sz w:val="18"/>
                <w:szCs w:val="18"/>
              </w:rPr>
              <w:t>. organizacji nauki i metod pracy dla dzieci i młodzieży w szkołach podstawowych</w:t>
            </w:r>
          </w:p>
        </w:tc>
        <w:tc>
          <w:tcPr>
            <w:tcW w:w="1275" w:type="dxa"/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191.930,00</w:t>
            </w:r>
          </w:p>
        </w:tc>
        <w:tc>
          <w:tcPr>
            <w:tcW w:w="1275" w:type="dxa"/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183.577,83</w:t>
            </w:r>
          </w:p>
        </w:tc>
        <w:tc>
          <w:tcPr>
            <w:tcW w:w="1260" w:type="dxa"/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95,6</w:t>
            </w:r>
          </w:p>
        </w:tc>
      </w:tr>
      <w:tr w:rsidR="00B7262B" w:rsidRPr="00B87EF6" w:rsidTr="0092400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80153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/>
                <w:sz w:val="18"/>
                <w:szCs w:val="18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275" w:type="dxa"/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56.108,38</w:t>
            </w:r>
          </w:p>
        </w:tc>
        <w:tc>
          <w:tcPr>
            <w:tcW w:w="1275" w:type="dxa"/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55.926,26</w:t>
            </w:r>
          </w:p>
        </w:tc>
        <w:tc>
          <w:tcPr>
            <w:tcW w:w="1260" w:type="dxa"/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99,7</w:t>
            </w:r>
          </w:p>
        </w:tc>
      </w:tr>
      <w:tr w:rsidR="00B7262B" w:rsidRPr="00B87EF6" w:rsidTr="0092400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80195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7262B" w:rsidRPr="00B87EF6" w:rsidRDefault="00B7262B" w:rsidP="00B7262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/>
                <w:sz w:val="18"/>
                <w:szCs w:val="18"/>
              </w:rPr>
              <w:t>Pozostała działalność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035.713,45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1.021.183,19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98,6</w:t>
            </w:r>
          </w:p>
        </w:tc>
      </w:tr>
      <w:tr w:rsidR="00B7262B" w:rsidRPr="00B87EF6" w:rsidTr="0092400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85415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/>
                <w:sz w:val="18"/>
                <w:szCs w:val="18"/>
              </w:rPr>
              <w:t>Pomoc materialna dla uczniów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235.442,00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234.990,70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99,8</w:t>
            </w:r>
          </w:p>
        </w:tc>
      </w:tr>
      <w:tr w:rsidR="00B7262B" w:rsidRPr="00B87EF6" w:rsidTr="0092400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85416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/>
                <w:bCs/>
                <w:sz w:val="18"/>
                <w:szCs w:val="18"/>
              </w:rPr>
              <w:t>Pomoc materialna dla uczniów o charakterze motywacyjnym</w:t>
            </w:r>
          </w:p>
        </w:tc>
        <w:tc>
          <w:tcPr>
            <w:tcW w:w="1275" w:type="dxa"/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38 500,00</w:t>
            </w:r>
          </w:p>
        </w:tc>
        <w:tc>
          <w:tcPr>
            <w:tcW w:w="1275" w:type="dxa"/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38 500,00</w:t>
            </w:r>
          </w:p>
        </w:tc>
        <w:tc>
          <w:tcPr>
            <w:tcW w:w="1260" w:type="dxa"/>
          </w:tcPr>
          <w:p w:rsidR="00B7262B" w:rsidRPr="00B7262B" w:rsidRDefault="00B7262B" w:rsidP="00B7262B">
            <w:pPr>
              <w:spacing w:line="360" w:lineRule="auto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262B">
              <w:rPr>
                <w:rFonts w:ascii="Times New Roman" w:eastAsia="Times New Roman" w:hAnsi="Times New Roman"/>
                <w:sz w:val="18"/>
                <w:szCs w:val="18"/>
              </w:rPr>
              <w:t>100,0</w:t>
            </w:r>
          </w:p>
        </w:tc>
      </w:tr>
      <w:tr w:rsidR="00B7262B" w:rsidRPr="00B87EF6" w:rsidTr="00924004"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262B" w:rsidRPr="00DE3868" w:rsidRDefault="00B7262B" w:rsidP="00B7262B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  <w:r w:rsidRPr="00DE3868">
              <w:rPr>
                <w:rFonts w:ascii="Times New Roman" w:eastAsia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005</w:t>
            </w:r>
            <w:r w:rsidRPr="00DE386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659</w:t>
            </w:r>
            <w:r w:rsidRPr="00DE3868">
              <w:rPr>
                <w:rFonts w:ascii="Times New Roman" w:eastAsia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</w:t>
            </w:r>
            <w:r w:rsidRPr="00DE3868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7262B" w:rsidRPr="00DE3868" w:rsidRDefault="00B7262B" w:rsidP="00B7262B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  <w:r w:rsidRPr="00DE3868">
              <w:rPr>
                <w:rFonts w:ascii="Times New Roman" w:eastAsia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765</w:t>
            </w:r>
            <w:r w:rsidRPr="00DE3868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090</w:t>
            </w:r>
            <w:r w:rsidRPr="00DE3868">
              <w:rPr>
                <w:rFonts w:ascii="Times New Roman" w:eastAsia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7262B" w:rsidRPr="00DE3868" w:rsidRDefault="00B7262B" w:rsidP="00B7262B">
            <w:pPr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</w:t>
            </w:r>
            <w:r w:rsidRPr="00DE3868">
              <w:rPr>
                <w:rFonts w:ascii="Times New Roman" w:eastAsia="Times New Roman" w:hAnsi="Times New Roman"/>
                <w:b/>
                <w:sz w:val="18"/>
                <w:szCs w:val="18"/>
              </w:rPr>
              <w:t>,6</w:t>
            </w:r>
          </w:p>
        </w:tc>
      </w:tr>
      <w:tr w:rsidR="00B7262B" w:rsidRPr="00B87EF6" w:rsidTr="00B7262B"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62B" w:rsidRPr="00B87EF6" w:rsidRDefault="00B7262B" w:rsidP="00B7262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/>
                <w:bCs/>
                <w:sz w:val="18"/>
                <w:szCs w:val="18"/>
              </w:rPr>
              <w:t>w tym zadania zlecone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B" w:rsidRPr="00B87EF6" w:rsidRDefault="00B7262B" w:rsidP="00B7262B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56 108,38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B" w:rsidRPr="00B87EF6" w:rsidRDefault="00B7262B" w:rsidP="00B7262B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55 926,26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2B" w:rsidRPr="00B87EF6" w:rsidRDefault="00B7262B" w:rsidP="00B7262B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99,7</w:t>
            </w:r>
          </w:p>
        </w:tc>
      </w:tr>
    </w:tbl>
    <w:p w:rsidR="00B87EF6" w:rsidRPr="00B87EF6" w:rsidRDefault="00682C66" w:rsidP="00B87EF6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Źródło: Dane </w:t>
      </w:r>
      <w:r w:rsidR="00B87EF6" w:rsidRPr="00B87EF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82C66">
        <w:rPr>
          <w:rFonts w:ascii="Times New Roman" w:eastAsia="Calibri" w:hAnsi="Times New Roman" w:cs="Times New Roman"/>
          <w:sz w:val="20"/>
          <w:szCs w:val="20"/>
        </w:rPr>
        <w:t xml:space="preserve">Centrum Usług Wspólnych </w:t>
      </w:r>
      <w:r w:rsidR="00B87EF6" w:rsidRPr="00B87EF6">
        <w:rPr>
          <w:rFonts w:ascii="Times New Roman" w:eastAsia="Calibri" w:hAnsi="Times New Roman" w:cs="Times New Roman"/>
          <w:sz w:val="20"/>
          <w:szCs w:val="20"/>
        </w:rPr>
        <w:t>w Świętajnie.</w:t>
      </w:r>
    </w:p>
    <w:p w:rsidR="00B87EF6" w:rsidRPr="003C6B51" w:rsidRDefault="00B87EF6" w:rsidP="00B87EF6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C6B51">
        <w:rPr>
          <w:rFonts w:ascii="Times New Roman" w:eastAsia="Calibri" w:hAnsi="Times New Roman" w:cs="Times New Roman"/>
          <w:i/>
          <w:sz w:val="24"/>
          <w:szCs w:val="24"/>
        </w:rPr>
        <w:t xml:space="preserve">Tab. 16. Subwencja oświatowa, dotacja przedszkolna, </w:t>
      </w:r>
      <w:r w:rsidR="00890859">
        <w:rPr>
          <w:rFonts w:ascii="Times New Roman" w:eastAsia="Calibri" w:hAnsi="Times New Roman" w:cs="Times New Roman"/>
          <w:i/>
          <w:sz w:val="24"/>
          <w:szCs w:val="24"/>
        </w:rPr>
        <w:t xml:space="preserve">dotacja podręcznikowa, </w:t>
      </w:r>
      <w:r w:rsidRPr="003C6B51">
        <w:rPr>
          <w:rFonts w:ascii="Times New Roman" w:eastAsia="Calibri" w:hAnsi="Times New Roman" w:cs="Times New Roman"/>
          <w:i/>
          <w:sz w:val="24"/>
          <w:szCs w:val="24"/>
        </w:rPr>
        <w:t>śr</w:t>
      </w:r>
      <w:r w:rsidR="00890859">
        <w:rPr>
          <w:rFonts w:ascii="Times New Roman" w:eastAsia="Calibri" w:hAnsi="Times New Roman" w:cs="Times New Roman"/>
          <w:i/>
          <w:sz w:val="24"/>
          <w:szCs w:val="24"/>
        </w:rPr>
        <w:t xml:space="preserve">odki z UE, wydatki oraz środki </w:t>
      </w:r>
      <w:r w:rsidRPr="003C6B51">
        <w:rPr>
          <w:rFonts w:ascii="Times New Roman" w:eastAsia="Calibri" w:hAnsi="Times New Roman" w:cs="Times New Roman"/>
          <w:i/>
          <w:sz w:val="24"/>
          <w:szCs w:val="24"/>
        </w:rPr>
        <w:t>z budżetu gminy Świętajno przeznaczone na działal</w:t>
      </w:r>
      <w:r w:rsidR="000F6F06">
        <w:rPr>
          <w:rFonts w:ascii="Times New Roman" w:eastAsia="Calibri" w:hAnsi="Times New Roman" w:cs="Times New Roman"/>
          <w:i/>
          <w:sz w:val="24"/>
          <w:szCs w:val="24"/>
        </w:rPr>
        <w:t>ność szkół,</w:t>
      </w:r>
      <w:r w:rsidR="00B100F8" w:rsidRPr="003C6B51">
        <w:rPr>
          <w:rFonts w:ascii="Times New Roman" w:eastAsia="Calibri" w:hAnsi="Times New Roman" w:cs="Times New Roman"/>
          <w:i/>
          <w:sz w:val="24"/>
          <w:szCs w:val="24"/>
        </w:rPr>
        <w:t xml:space="preserve"> przedszkola</w:t>
      </w:r>
      <w:r w:rsidR="000F6F06">
        <w:rPr>
          <w:rFonts w:ascii="Times New Roman" w:eastAsia="Calibri" w:hAnsi="Times New Roman" w:cs="Times New Roman"/>
          <w:i/>
          <w:sz w:val="24"/>
          <w:szCs w:val="24"/>
        </w:rPr>
        <w:t xml:space="preserve"> i publicznego punktu przedszkolnego</w:t>
      </w:r>
      <w:r w:rsidR="00B100F8" w:rsidRPr="003C6B51">
        <w:rPr>
          <w:rFonts w:ascii="Times New Roman" w:eastAsia="Calibri" w:hAnsi="Times New Roman" w:cs="Times New Roman"/>
          <w:i/>
          <w:sz w:val="24"/>
          <w:szCs w:val="24"/>
        </w:rPr>
        <w:t xml:space="preserve"> w 2021</w:t>
      </w:r>
      <w:r w:rsidRPr="003C6B51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1564"/>
        <w:gridCol w:w="1543"/>
        <w:gridCol w:w="1599"/>
        <w:gridCol w:w="1438"/>
        <w:gridCol w:w="1476"/>
        <w:gridCol w:w="1442"/>
      </w:tblGrid>
      <w:tr w:rsidR="00890859" w:rsidRPr="00890859" w:rsidTr="0089085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9" w:rsidRPr="00890859" w:rsidRDefault="00890859" w:rsidP="0089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Nazwa jednostki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9" w:rsidRPr="00890859" w:rsidRDefault="00890859" w:rsidP="0089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Subwencja oświatowa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9" w:rsidRPr="00890859" w:rsidRDefault="00890859" w:rsidP="0089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Środki z UE i dotacja przedszkolna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Dotacja  podręcznikowa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9" w:rsidRPr="00890859" w:rsidRDefault="00890859" w:rsidP="0089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Wydatki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9" w:rsidRPr="00890859" w:rsidRDefault="00890859" w:rsidP="008908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Różnica - środki z budżetu gminy</w:t>
            </w:r>
          </w:p>
        </w:tc>
      </w:tr>
      <w:tr w:rsidR="00890859" w:rsidRPr="00890859" w:rsidTr="0089085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9" w:rsidRPr="00890859" w:rsidRDefault="00890859" w:rsidP="00890859">
            <w:pPr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SP w Świętajnie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2 283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959,00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351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643,14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276,78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682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627,07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748,15</w:t>
            </w:r>
          </w:p>
        </w:tc>
      </w:tr>
      <w:tr w:rsidR="00890859" w:rsidRPr="00890859" w:rsidTr="0089085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9" w:rsidRPr="00890859" w:rsidRDefault="00890859" w:rsidP="00890859">
            <w:pPr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SP w Spychowie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645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470,00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376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583,15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111,62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982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169,56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953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004,79</w:t>
            </w:r>
          </w:p>
        </w:tc>
      </w:tr>
      <w:tr w:rsidR="00890859" w:rsidRPr="00890859" w:rsidTr="0089085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9" w:rsidRPr="00890859" w:rsidRDefault="00890859" w:rsidP="00890859">
            <w:pPr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SP w Kolonii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517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927,00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032,80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277.383,20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728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873,40</w:t>
            </w:r>
          </w:p>
        </w:tc>
      </w:tr>
      <w:tr w:rsidR="00890859" w:rsidRPr="00890859" w:rsidTr="0089085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9" w:rsidRPr="00890859" w:rsidRDefault="00890859" w:rsidP="00890859">
            <w:pPr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SP w Jerutach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730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002,00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754,00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270,62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173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 380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422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354,29</w:t>
            </w:r>
          </w:p>
        </w:tc>
      </w:tr>
      <w:tr w:rsidR="00890859" w:rsidRPr="00890859" w:rsidTr="0089085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9" w:rsidRPr="00890859" w:rsidRDefault="00890859" w:rsidP="00890859">
            <w:pPr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Przedszkole w Świętajnie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160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111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295,00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989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113,84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717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418,84</w:t>
            </w:r>
          </w:p>
        </w:tc>
      </w:tr>
      <w:tr w:rsidR="00890859" w:rsidRPr="00890859" w:rsidTr="0089085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DD3010" w:rsidP="008908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PPP „Nasza Nadzieja” w Jerutkach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37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121,00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283,00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346,95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33.942,95</w:t>
            </w:r>
          </w:p>
        </w:tc>
      </w:tr>
      <w:tr w:rsidR="00890859" w:rsidRPr="00890859" w:rsidTr="00890859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59" w:rsidRPr="00890859" w:rsidRDefault="00890859" w:rsidP="00890859">
            <w:pPr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4 374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879,00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886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108,29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691,82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9085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021,53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59" w:rsidRPr="00890859" w:rsidRDefault="00890859" w:rsidP="008908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3 872 </w:t>
            </w:r>
            <w:r w:rsidRPr="00890859">
              <w:rPr>
                <w:rFonts w:ascii="Times New Roman" w:hAnsi="Times New Roman"/>
                <w:sz w:val="20"/>
                <w:szCs w:val="20"/>
              </w:rPr>
              <w:t>342,42</w:t>
            </w:r>
          </w:p>
        </w:tc>
      </w:tr>
    </w:tbl>
    <w:p w:rsidR="00E80632" w:rsidRPr="00890859" w:rsidRDefault="00682C66" w:rsidP="00E80632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Źródło: Dane Centrum Usług Wspólnych w Świętajnie</w:t>
      </w:r>
      <w:r w:rsidR="00B87EF6" w:rsidRPr="0089085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A0A4B" w:rsidRDefault="004A0A4B" w:rsidP="00E80632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87EF6" w:rsidRPr="003C6B51" w:rsidRDefault="00B87EF6" w:rsidP="00E80632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6B51">
        <w:rPr>
          <w:rFonts w:ascii="Times New Roman" w:eastAsia="Calibri" w:hAnsi="Times New Roman" w:cs="Times New Roman"/>
          <w:i/>
          <w:sz w:val="24"/>
          <w:szCs w:val="24"/>
        </w:rPr>
        <w:t>Tab. 17. Dochody i wydatki własne przedszkola w Świętajnie</w:t>
      </w:r>
      <w:r w:rsidR="00B100F8" w:rsidRPr="003C6B51">
        <w:rPr>
          <w:rFonts w:ascii="Times New Roman" w:eastAsia="Calibri" w:hAnsi="Times New Roman" w:cs="Times New Roman"/>
          <w:i/>
          <w:sz w:val="24"/>
          <w:szCs w:val="24"/>
        </w:rPr>
        <w:t xml:space="preserve"> w 2021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976"/>
        <w:gridCol w:w="1472"/>
        <w:gridCol w:w="1813"/>
        <w:gridCol w:w="1813"/>
      </w:tblGrid>
      <w:tr w:rsidR="003C6B51" w:rsidRPr="003C6B51" w:rsidTr="00B87EF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3C6B51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B51">
              <w:rPr>
                <w:rFonts w:ascii="Times New Roman" w:hAnsi="Times New Roman"/>
                <w:sz w:val="20"/>
                <w:szCs w:val="20"/>
              </w:rPr>
              <w:t>Rozdział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3C6B51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B51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3C6B51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B51">
              <w:rPr>
                <w:rFonts w:ascii="Times New Roman" w:hAnsi="Times New Roman"/>
                <w:sz w:val="20"/>
                <w:szCs w:val="20"/>
              </w:rPr>
              <w:t>Plan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3C6B51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B51">
              <w:rPr>
                <w:rFonts w:ascii="Times New Roman" w:hAnsi="Times New Roman"/>
                <w:sz w:val="20"/>
                <w:szCs w:val="20"/>
              </w:rPr>
              <w:t>Wykonanie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3C6B51" w:rsidRDefault="00B87EF6" w:rsidP="00B87E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B51">
              <w:rPr>
                <w:rFonts w:ascii="Times New Roman" w:hAnsi="Times New Roman"/>
                <w:sz w:val="20"/>
                <w:szCs w:val="20"/>
              </w:rPr>
              <w:t>% wykonania</w:t>
            </w:r>
          </w:p>
        </w:tc>
      </w:tr>
      <w:tr w:rsidR="003C6B51" w:rsidRPr="003C6B51" w:rsidTr="004A0A4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1" w:rsidRPr="003C6B51" w:rsidRDefault="003C6B51" w:rsidP="003C6B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B51">
              <w:rPr>
                <w:rFonts w:ascii="Times New Roman" w:hAnsi="Times New Roman"/>
                <w:sz w:val="20"/>
                <w:szCs w:val="20"/>
              </w:rPr>
              <w:t>80104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1" w:rsidRPr="003C6B51" w:rsidRDefault="003C6B51" w:rsidP="003C6B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B51">
              <w:rPr>
                <w:rFonts w:ascii="Times New Roman" w:hAnsi="Times New Roman"/>
                <w:b/>
                <w:sz w:val="20"/>
                <w:szCs w:val="20"/>
              </w:rPr>
              <w:t>Przedszkola - dochody</w:t>
            </w:r>
          </w:p>
        </w:tc>
        <w:tc>
          <w:tcPr>
            <w:tcW w:w="1472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C6B51">
              <w:rPr>
                <w:rFonts w:ascii="Times New Roman" w:hAnsi="Times New Roman"/>
                <w:b/>
                <w:sz w:val="18"/>
                <w:szCs w:val="18"/>
              </w:rPr>
              <w:t>221.800,00</w:t>
            </w:r>
          </w:p>
        </w:tc>
        <w:tc>
          <w:tcPr>
            <w:tcW w:w="1813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C6B51">
              <w:rPr>
                <w:rFonts w:ascii="Times New Roman" w:hAnsi="Times New Roman"/>
                <w:b/>
                <w:sz w:val="18"/>
                <w:szCs w:val="18"/>
              </w:rPr>
              <w:t>144.997,38</w:t>
            </w:r>
          </w:p>
        </w:tc>
        <w:tc>
          <w:tcPr>
            <w:tcW w:w="1813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6B51">
              <w:rPr>
                <w:rFonts w:ascii="Times New Roman" w:hAnsi="Times New Roman"/>
                <w:b/>
                <w:bCs/>
                <w:sz w:val="18"/>
                <w:szCs w:val="18"/>
              </w:rPr>
              <w:t>65,4</w:t>
            </w:r>
          </w:p>
        </w:tc>
      </w:tr>
      <w:tr w:rsidR="003C6B51" w:rsidRPr="003C6B51" w:rsidTr="004A0A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51" w:rsidRPr="003C6B51" w:rsidRDefault="003C6B51" w:rsidP="003C6B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1" w:rsidRPr="003C6B51" w:rsidRDefault="003C6B51" w:rsidP="003C6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B51">
              <w:rPr>
                <w:rFonts w:ascii="Times New Roman" w:hAnsi="Times New Roman"/>
                <w:sz w:val="20"/>
                <w:szCs w:val="20"/>
              </w:rPr>
              <w:t>Wpływy z opłat za korzystanie z wychowania przedszkolnego</w:t>
            </w:r>
          </w:p>
        </w:tc>
        <w:tc>
          <w:tcPr>
            <w:tcW w:w="1472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6B51">
              <w:rPr>
                <w:rFonts w:ascii="Times New Roman" w:hAnsi="Times New Roman"/>
                <w:sz w:val="18"/>
                <w:szCs w:val="18"/>
              </w:rPr>
              <w:t>32.940,00</w:t>
            </w:r>
          </w:p>
        </w:tc>
        <w:tc>
          <w:tcPr>
            <w:tcW w:w="1813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6B51">
              <w:rPr>
                <w:rFonts w:ascii="Times New Roman" w:hAnsi="Times New Roman"/>
                <w:sz w:val="18"/>
                <w:szCs w:val="18"/>
              </w:rPr>
              <w:t>19.841,00</w:t>
            </w:r>
          </w:p>
        </w:tc>
        <w:tc>
          <w:tcPr>
            <w:tcW w:w="1813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3C6B51">
              <w:rPr>
                <w:rFonts w:ascii="Times New Roman" w:hAnsi="Times New Roman"/>
                <w:bCs/>
                <w:sz w:val="18"/>
                <w:szCs w:val="18"/>
              </w:rPr>
              <w:t>60,0</w:t>
            </w:r>
          </w:p>
        </w:tc>
      </w:tr>
      <w:tr w:rsidR="003C6B51" w:rsidRPr="003C6B51" w:rsidTr="004A0A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51" w:rsidRPr="003C6B51" w:rsidRDefault="003C6B51" w:rsidP="003C6B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1" w:rsidRPr="003C6B51" w:rsidRDefault="003C6B51" w:rsidP="003C6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B51">
              <w:rPr>
                <w:rFonts w:ascii="Times New Roman" w:hAnsi="Times New Roman"/>
                <w:sz w:val="20"/>
                <w:szCs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72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6B51">
              <w:rPr>
                <w:rFonts w:ascii="Times New Roman" w:hAnsi="Times New Roman"/>
                <w:sz w:val="18"/>
                <w:szCs w:val="18"/>
              </w:rPr>
              <w:t>188.784,00</w:t>
            </w:r>
          </w:p>
        </w:tc>
        <w:tc>
          <w:tcPr>
            <w:tcW w:w="1813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C6B51">
              <w:rPr>
                <w:rFonts w:ascii="Times New Roman" w:hAnsi="Times New Roman"/>
                <w:sz w:val="18"/>
                <w:szCs w:val="18"/>
              </w:rPr>
              <w:t>125.148,33</w:t>
            </w:r>
          </w:p>
        </w:tc>
        <w:tc>
          <w:tcPr>
            <w:tcW w:w="1813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3C6B51">
              <w:rPr>
                <w:rFonts w:ascii="Times New Roman" w:hAnsi="Times New Roman"/>
                <w:bCs/>
                <w:sz w:val="18"/>
                <w:szCs w:val="18"/>
              </w:rPr>
              <w:t>66,3</w:t>
            </w:r>
          </w:p>
        </w:tc>
      </w:tr>
      <w:tr w:rsidR="003C6B51" w:rsidRPr="003C6B51" w:rsidTr="004A0A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51" w:rsidRPr="003C6B51" w:rsidRDefault="003C6B51" w:rsidP="003C6B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1" w:rsidRPr="003C6B51" w:rsidRDefault="003C6B51" w:rsidP="003C6B5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C6B51">
              <w:rPr>
                <w:rFonts w:ascii="Times New Roman" w:hAnsi="Times New Roman"/>
                <w:sz w:val="20"/>
                <w:szCs w:val="20"/>
              </w:rPr>
              <w:t>Pozostałe odsetki</w:t>
            </w:r>
          </w:p>
        </w:tc>
        <w:tc>
          <w:tcPr>
            <w:tcW w:w="1472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3C6B51">
              <w:rPr>
                <w:rFonts w:ascii="Times New Roman" w:hAnsi="Times New Roman"/>
                <w:bCs/>
                <w:sz w:val="18"/>
                <w:szCs w:val="18"/>
              </w:rPr>
              <w:t>76,00</w:t>
            </w:r>
          </w:p>
        </w:tc>
        <w:tc>
          <w:tcPr>
            <w:tcW w:w="1813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3C6B51">
              <w:rPr>
                <w:rFonts w:ascii="Times New Roman" w:hAnsi="Times New Roman"/>
                <w:bCs/>
                <w:sz w:val="18"/>
                <w:szCs w:val="18"/>
              </w:rPr>
              <w:t>8,05</w:t>
            </w:r>
          </w:p>
        </w:tc>
        <w:tc>
          <w:tcPr>
            <w:tcW w:w="1813" w:type="dxa"/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3C6B51">
              <w:rPr>
                <w:rFonts w:ascii="Times New Roman" w:hAnsi="Times New Roman"/>
                <w:bCs/>
                <w:sz w:val="18"/>
                <w:szCs w:val="18"/>
              </w:rPr>
              <w:t>10,6</w:t>
            </w:r>
          </w:p>
        </w:tc>
      </w:tr>
      <w:tr w:rsidR="003C6B51" w:rsidRPr="003C6B51" w:rsidTr="004A0A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B51" w:rsidRPr="003C6B51" w:rsidRDefault="003C6B51" w:rsidP="003C6B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51" w:rsidRPr="003C6B51" w:rsidRDefault="003C6B51" w:rsidP="003C6B5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6B51">
              <w:rPr>
                <w:rFonts w:ascii="Times New Roman" w:hAnsi="Times New Roman"/>
                <w:b/>
                <w:sz w:val="20"/>
                <w:szCs w:val="20"/>
              </w:rPr>
              <w:t>Przedszkola - wydatki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C6B51">
              <w:rPr>
                <w:rFonts w:ascii="Times New Roman" w:hAnsi="Times New Roman"/>
                <w:b/>
                <w:sz w:val="18"/>
                <w:szCs w:val="18"/>
              </w:rPr>
              <w:t>221.800,00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C6B51">
              <w:rPr>
                <w:rFonts w:ascii="Times New Roman" w:hAnsi="Times New Roman"/>
                <w:b/>
                <w:sz w:val="18"/>
                <w:szCs w:val="18"/>
              </w:rPr>
              <w:t>144.997,38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51" w:rsidRPr="003C6B51" w:rsidRDefault="003C6B51" w:rsidP="003C6B5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6B51">
              <w:rPr>
                <w:rFonts w:ascii="Times New Roman" w:hAnsi="Times New Roman"/>
                <w:b/>
                <w:bCs/>
                <w:sz w:val="18"/>
                <w:szCs w:val="18"/>
              </w:rPr>
              <w:t>65,4</w:t>
            </w:r>
          </w:p>
        </w:tc>
      </w:tr>
    </w:tbl>
    <w:p w:rsidR="003C6B51" w:rsidRPr="003C6B51" w:rsidRDefault="00B87EF6" w:rsidP="003C6B51">
      <w:pPr>
        <w:spacing w:line="254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C6B51">
        <w:rPr>
          <w:rFonts w:ascii="Times New Roman" w:eastAsia="Calibri" w:hAnsi="Times New Roman" w:cs="Times New Roman"/>
          <w:sz w:val="20"/>
          <w:szCs w:val="20"/>
        </w:rPr>
        <w:t>Źródło: Dane Centrum Usług Wspólnych w Świętajni</w:t>
      </w:r>
      <w:r w:rsidR="00906306" w:rsidRPr="003C6B51">
        <w:rPr>
          <w:rFonts w:ascii="Times New Roman" w:eastAsia="Calibri" w:hAnsi="Times New Roman" w:cs="Times New Roman"/>
          <w:sz w:val="20"/>
          <w:szCs w:val="20"/>
        </w:rPr>
        <w:t>e.</w:t>
      </w:r>
      <w:r w:rsidR="003C6B51">
        <w:rPr>
          <w:rFonts w:ascii="Times New Roman" w:eastAsia="Calibri" w:hAnsi="Times New Roman" w:cs="Times New Roman"/>
          <w:sz w:val="20"/>
          <w:szCs w:val="20"/>
        </w:rPr>
        <w:t xml:space="preserve"> Wykorzystanie budżetu na dzień 31.12.2021 r. w placówkach oświatowych na terenie gminy Świętajno. Dochody własne jednostek budżetowych – Przedszkole Samorządowe „Akademia Bajek” w Świętajnie.</w:t>
      </w:r>
      <w:r w:rsidR="003C6B51" w:rsidRPr="003C6B5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3C6B51" w:rsidRPr="00906306" w:rsidRDefault="003C6B51" w:rsidP="00B87EF6">
      <w:pPr>
        <w:spacing w:line="254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B87EF6" w:rsidRPr="00B87EF6" w:rsidRDefault="00C45B31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Polityka społeczna</w:t>
      </w:r>
    </w:p>
    <w:p w:rsidR="00B87EF6" w:rsidRPr="00C53C57" w:rsidRDefault="00C53C57" w:rsidP="00C53C5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3C57">
        <w:rPr>
          <w:rFonts w:ascii="Times New Roman" w:eastAsia="Calibri" w:hAnsi="Times New Roman" w:cs="Times New Roman"/>
          <w:sz w:val="24"/>
          <w:szCs w:val="24"/>
        </w:rPr>
        <w:t>Gminny Ośrodek Pomocy S</w:t>
      </w:r>
      <w:r>
        <w:rPr>
          <w:rFonts w:ascii="Times New Roman" w:eastAsia="Calibri" w:hAnsi="Times New Roman" w:cs="Times New Roman"/>
          <w:sz w:val="24"/>
          <w:szCs w:val="24"/>
        </w:rPr>
        <w:t>połecznej w Świętajnie realizował</w:t>
      </w:r>
      <w:r w:rsidRPr="00C53C57">
        <w:rPr>
          <w:rFonts w:ascii="Times New Roman" w:eastAsia="Calibri" w:hAnsi="Times New Roman" w:cs="Times New Roman"/>
          <w:sz w:val="24"/>
          <w:szCs w:val="24"/>
        </w:rPr>
        <w:t xml:space="preserve"> zadania pomocy społecznej w 2021 roku na podstawie Ustawy o Pomocy Społecznej z dnia 12 marca 2004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C57">
        <w:rPr>
          <w:rFonts w:ascii="Times New Roman" w:eastAsia="Calibri" w:hAnsi="Times New Roman" w:cs="Times New Roman"/>
          <w:sz w:val="24"/>
          <w:szCs w:val="24"/>
        </w:rPr>
        <w:t>r.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t. j. </w:t>
      </w:r>
      <w:r w:rsidRPr="00C53C57">
        <w:rPr>
          <w:rFonts w:ascii="Times New Roman" w:eastAsia="Calibri" w:hAnsi="Times New Roman" w:cs="Times New Roman"/>
          <w:sz w:val="24"/>
          <w:szCs w:val="24"/>
        </w:rPr>
        <w:t xml:space="preserve"> Dz.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U.  Z 2019 r. poz. 1507 ze zm. Realizowano zadania, których koszty pokrywano</w:t>
      </w:r>
      <w:r w:rsidRPr="00C53C57">
        <w:rPr>
          <w:rFonts w:ascii="Times New Roman" w:eastAsia="Calibri" w:hAnsi="Times New Roman" w:cs="Times New Roman"/>
          <w:sz w:val="24"/>
          <w:szCs w:val="24"/>
        </w:rPr>
        <w:t xml:space="preserve"> ze środków rządowych przekazywanych przez Wojewodę Warmińsko-Mazurskiego jak również ze środków samorządowych.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3C57">
        <w:rPr>
          <w:rFonts w:ascii="Times New Roman" w:eastAsia="Calibri" w:hAnsi="Times New Roman" w:cs="Times New Roman"/>
          <w:sz w:val="24"/>
          <w:szCs w:val="24"/>
        </w:rPr>
        <w:t>Zadania własne pokrywane były ze środków samorządowych i środków finansowych przekazywanych przez Wojewodę na podstawie porozumień w zakresie dożywiania uczniów, wypłaty zasiłków okresowych, stałych oraz utrzymania ośrodka pomocy społecznej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7EF6" w:rsidRPr="00B87EF6" w:rsidRDefault="00B87EF6" w:rsidP="00B87EF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>Tab. 18.</w:t>
      </w:r>
      <w:r w:rsidRPr="00B87EF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Budżet GOPS </w:t>
      </w:r>
      <w:r w:rsidR="00C53C57">
        <w:rPr>
          <w:rFonts w:ascii="Times New Roman" w:eastAsia="Calibri" w:hAnsi="Times New Roman" w:cs="Times New Roman"/>
          <w:i/>
          <w:sz w:val="24"/>
          <w:szCs w:val="24"/>
        </w:rPr>
        <w:t>w zakresie zadań własnych w 2021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32"/>
        <w:gridCol w:w="1167"/>
        <w:gridCol w:w="1276"/>
        <w:gridCol w:w="987"/>
      </w:tblGrid>
      <w:tr w:rsidR="00B87EF6" w:rsidRPr="00B87EF6" w:rsidTr="00B87EF6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Treść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Wykonanie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53C57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57" w:rsidRPr="00B87EF6" w:rsidRDefault="0097457A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Domy Pomocy Społecznej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372 000,00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371 277,25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99,81</w:t>
            </w:r>
          </w:p>
        </w:tc>
      </w:tr>
      <w:tr w:rsidR="00C53C57" w:rsidRPr="00B87EF6" w:rsidTr="008310EF"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3C57" w:rsidRPr="00B87EF6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B87EF6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Składki na ubezpieczenie zdrowotne opłacane za osoby pobierające niektóre świadczenia z pomocy społecznej  oraz niektóre świadczenia rodzinne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26 573,00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26 440,28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99,50</w:t>
            </w:r>
          </w:p>
        </w:tc>
      </w:tr>
      <w:tr w:rsidR="00C53C57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57" w:rsidRPr="00B87EF6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 xml:space="preserve">Zasiłki i pomoc w naturze oraz składki na ubezpieczenie emerytalno- rentowe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168 280,00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166 355,30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98,86</w:t>
            </w:r>
          </w:p>
        </w:tc>
      </w:tr>
      <w:tr w:rsidR="00C53C57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57" w:rsidRPr="00B87EF6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 xml:space="preserve">Dodatki mieszkaniowe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8 825,00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8 824,01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99,99</w:t>
            </w:r>
          </w:p>
        </w:tc>
      </w:tr>
      <w:tr w:rsidR="00C53C57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57" w:rsidRPr="00B87EF6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 xml:space="preserve">Zasiłki stałe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311 831,00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308 674,96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98,99</w:t>
            </w:r>
          </w:p>
        </w:tc>
      </w:tr>
      <w:tr w:rsidR="00C53C57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57" w:rsidRPr="00B87EF6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 xml:space="preserve">Ośrodki Pomocy Społecznej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678 596,00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672 037,57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99,04</w:t>
            </w:r>
          </w:p>
        </w:tc>
      </w:tr>
      <w:tr w:rsidR="00C53C57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57" w:rsidRPr="00B87EF6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 xml:space="preserve">Usługi opiekuńcze i specjalistyczne usługi opiekuńcze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143 310,00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142 703,29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57" w:rsidRPr="0097457A" w:rsidRDefault="0097457A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napToGri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7457A">
              <w:rPr>
                <w:rFonts w:ascii="Times New Roman" w:hAnsi="Times New Roman"/>
                <w:bCs/>
                <w:sz w:val="18"/>
                <w:szCs w:val="18"/>
              </w:rPr>
              <w:t>99,58</w:t>
            </w:r>
          </w:p>
        </w:tc>
      </w:tr>
      <w:tr w:rsidR="00C53C57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57" w:rsidRPr="00B87EF6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 xml:space="preserve">Pomoc w zakresie dożywiania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191 000,00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190 122,05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57" w:rsidRPr="0097457A" w:rsidRDefault="00C53C57" w:rsidP="00C53C57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99,54</w:t>
            </w:r>
          </w:p>
        </w:tc>
      </w:tr>
      <w:tr w:rsidR="0097457A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>Pozostała działalność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97 298,00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95 694,30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98,36</w:t>
            </w:r>
          </w:p>
        </w:tc>
      </w:tr>
      <w:tr w:rsidR="0097457A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>Świadczenia rodzinne, świadczenia   z funduszu alimentacyjnego oraz składki na ubezpieczenia emerytalne i rentowe z ubezpieczenia społ.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10 909,00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10 244,79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93,92</w:t>
            </w:r>
          </w:p>
        </w:tc>
      </w:tr>
      <w:tr w:rsidR="0097457A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 xml:space="preserve">Wspieranie rodziny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48 355,00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46 569,94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96,31</w:t>
            </w:r>
          </w:p>
        </w:tc>
      </w:tr>
      <w:tr w:rsidR="0097457A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97457A">
              <w:rPr>
                <w:rFonts w:ascii="Times New Roman" w:hAnsi="Times New Roman"/>
                <w:bCs/>
                <w:sz w:val="18"/>
                <w:szCs w:val="18"/>
              </w:rPr>
              <w:t>Pozostałe zadania w zakresie polityki społecznej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7 052,00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7 034,30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99,75</w:t>
            </w:r>
          </w:p>
        </w:tc>
      </w:tr>
      <w:tr w:rsidR="0097457A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>Rodziny zastępcze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121 000,00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120 985,22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99,99</w:t>
            </w:r>
          </w:p>
        </w:tc>
      </w:tr>
      <w:tr w:rsidR="0097457A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>Działalność placówek opiekuńczo-wychowawczych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92 740,00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92 724,76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99,99</w:t>
            </w:r>
          </w:p>
        </w:tc>
      </w:tr>
      <w:tr w:rsidR="0097457A" w:rsidRPr="00B87EF6" w:rsidTr="008310EF"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>Przeciwdziałanie alkoholizmowi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55 611,00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43 534,52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78,29</w:t>
            </w:r>
          </w:p>
        </w:tc>
      </w:tr>
    </w:tbl>
    <w:p w:rsidR="00B87EF6" w:rsidRPr="00B87EF6" w:rsidRDefault="00B87EF6" w:rsidP="00B87EF6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>Źródło: Sprawozdanie opisowe dotyczące wykorzystania budżetu przez GOPS w Świętajnie</w:t>
      </w:r>
      <w:r w:rsidRPr="00B87EF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436F4B">
        <w:rPr>
          <w:rFonts w:ascii="Times New Roman" w:eastAsia="Calibri" w:hAnsi="Times New Roman" w:cs="Times New Roman"/>
          <w:sz w:val="20"/>
          <w:szCs w:val="20"/>
        </w:rPr>
        <w:t>od dnia 01.01.2021 r. do 31.12.2021</w:t>
      </w:r>
      <w:r w:rsidRPr="00B87EF6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4A0A4B" w:rsidRDefault="004A0A4B" w:rsidP="00B87EF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87EF6" w:rsidRPr="00B87EF6" w:rsidRDefault="00B87EF6" w:rsidP="00B87EF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>Tab. 19. Budżet w zakre</w:t>
      </w:r>
      <w:r w:rsidR="0097457A">
        <w:rPr>
          <w:rFonts w:ascii="Times New Roman" w:eastAsia="Calibri" w:hAnsi="Times New Roman" w:cs="Times New Roman"/>
          <w:i/>
          <w:sz w:val="24"/>
          <w:szCs w:val="24"/>
        </w:rPr>
        <w:t>sie zadań zleconych  GOPS w 2021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1276"/>
        <w:gridCol w:w="1417"/>
        <w:gridCol w:w="987"/>
      </w:tblGrid>
      <w:tr w:rsidR="00B87EF6" w:rsidRPr="00B87EF6" w:rsidTr="00B87EF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Treść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Wykonanie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B87EF6" w:rsidRDefault="00B87EF6" w:rsidP="00B87E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7457A" w:rsidRPr="00B87EF6" w:rsidTr="008310EF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B87EF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Świadczenia wychowawcze </w:t>
            </w:r>
          </w:p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5 534 154,00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5 529 378,77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99,92</w:t>
            </w:r>
          </w:p>
        </w:tc>
      </w:tr>
      <w:tr w:rsidR="0097457A" w:rsidRPr="00B87EF6" w:rsidTr="008310E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>Składki na ubezpieczenie zdrowotne opłacane za osoby pobierające niektóre świadczenia z pomocy społecznej  oraz niektóre świadczenia rodzinne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89  499,00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88 618,78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99,02</w:t>
            </w:r>
          </w:p>
        </w:tc>
      </w:tr>
      <w:tr w:rsidR="0097457A" w:rsidRPr="00B87EF6" w:rsidTr="0097457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20"/>
                <w:szCs w:val="20"/>
              </w:rPr>
            </w:pPr>
            <w:r w:rsidRPr="00B87EF6">
              <w:rPr>
                <w:rFonts w:ascii="Times New Roman" w:hAnsi="Times New Roman"/>
                <w:sz w:val="20"/>
                <w:szCs w:val="20"/>
              </w:rPr>
              <w:t xml:space="preserve">Świadczenia rodzinne, świadczenia   z funduszu alimentacyjnego oraz składki na ubezpieczenia emerytalne i rentowe z ubezpieczenia społecznego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3 173 210,00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3 163 488,70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99,70</w:t>
            </w:r>
          </w:p>
        </w:tc>
      </w:tr>
      <w:tr w:rsidR="0097457A" w:rsidRPr="00B87EF6" w:rsidTr="008310EF">
        <w:trPr>
          <w:trHeight w:val="16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>Karta Dużej Rodziny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371,00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306,80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82,70</w:t>
            </w:r>
          </w:p>
        </w:tc>
      </w:tr>
      <w:tr w:rsidR="0097457A" w:rsidRPr="00B87EF6" w:rsidTr="008310EF">
        <w:trPr>
          <w:trHeight w:val="16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7A" w:rsidRPr="00B87EF6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rPr>
                <w:rFonts w:ascii="Times New Roman" w:hAnsi="Times New Roman"/>
                <w:sz w:val="18"/>
                <w:szCs w:val="18"/>
              </w:rPr>
            </w:pPr>
            <w:r w:rsidRPr="00B87EF6">
              <w:rPr>
                <w:rFonts w:ascii="Times New Roman" w:hAnsi="Times New Roman"/>
                <w:sz w:val="18"/>
                <w:szCs w:val="18"/>
              </w:rPr>
              <w:t>Wsparcie rodziny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492,00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492,00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57A" w:rsidRPr="0097457A" w:rsidRDefault="0097457A" w:rsidP="0097457A">
            <w:pPr>
              <w:tabs>
                <w:tab w:val="left" w:pos="1260"/>
                <w:tab w:val="left" w:pos="1800"/>
                <w:tab w:val="left" w:pos="4320"/>
                <w:tab w:val="left" w:pos="5940"/>
                <w:tab w:val="left" w:pos="7740"/>
              </w:tabs>
              <w:suppressAutoHyphens/>
              <w:jc w:val="right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97457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100</w:t>
            </w:r>
          </w:p>
        </w:tc>
      </w:tr>
    </w:tbl>
    <w:p w:rsidR="00B87EF6" w:rsidRPr="00B87EF6" w:rsidRDefault="00B87EF6" w:rsidP="00B87EF6">
      <w:pPr>
        <w:spacing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>Źródło: Dane GOPS w Świętajnie</w:t>
      </w:r>
    </w:p>
    <w:p w:rsidR="002829D9" w:rsidRDefault="002829D9" w:rsidP="002829D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r. wydatki ogółem </w:t>
      </w:r>
      <w:r>
        <w:rPr>
          <w:rFonts w:ascii="Times New Roman" w:eastAsia="Calibri" w:hAnsi="Times New Roman" w:cs="Times New Roman"/>
          <w:bCs/>
          <w:sz w:val="24"/>
          <w:szCs w:val="24"/>
        </w:rPr>
        <w:t>wyniosły</w:t>
      </w:r>
      <w:r w:rsidRPr="002829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829D9">
        <w:rPr>
          <w:rFonts w:ascii="Times New Roman" w:eastAsia="Calibri" w:hAnsi="Times New Roman" w:cs="Times New Roman"/>
          <w:bCs/>
          <w:sz w:val="24"/>
          <w:szCs w:val="24"/>
        </w:rPr>
        <w:t>5 448 831,58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 w były to wydatki bieżące, 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z czego wydatki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bieżące </w:t>
      </w:r>
      <w:r w:rsidRPr="00B87EF6">
        <w:rPr>
          <w:rFonts w:ascii="Times New Roman" w:eastAsia="Calibri" w:hAnsi="Times New Roman" w:cs="Times New Roman"/>
          <w:sz w:val="24"/>
          <w:szCs w:val="24"/>
        </w:rPr>
        <w:t>na zad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87EF6">
        <w:rPr>
          <w:rFonts w:ascii="Times New Roman" w:eastAsia="Calibri" w:hAnsi="Times New Roman" w:cs="Times New Roman"/>
          <w:sz w:val="24"/>
          <w:szCs w:val="24"/>
        </w:rPr>
        <w:t>nia zlecone</w:t>
      </w:r>
      <w:r w:rsidRPr="002829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wyniosły </w:t>
      </w:r>
      <w:r w:rsidRPr="002829D9">
        <w:rPr>
          <w:rFonts w:ascii="Times New Roman" w:eastAsia="Calibri" w:hAnsi="Times New Roman" w:cs="Times New Roman"/>
          <w:sz w:val="24"/>
          <w:szCs w:val="24"/>
        </w:rPr>
        <w:t>4 359 696,77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zł.</w:t>
      </w:r>
    </w:p>
    <w:p w:rsidR="00B87EF6" w:rsidRPr="00B87EF6" w:rsidRDefault="00C53C57" w:rsidP="002829D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GOPS </w:t>
      </w:r>
      <w:r w:rsidR="002829D9">
        <w:rPr>
          <w:rFonts w:ascii="Times New Roman" w:eastAsia="Calibri" w:hAnsi="Times New Roman" w:cs="Times New Roman"/>
          <w:sz w:val="24"/>
          <w:szCs w:val="24"/>
        </w:rPr>
        <w:t xml:space="preserve"> w ramach współpracy z PUP w Szczytnie </w:t>
      </w:r>
      <w:r w:rsidRPr="00B87EF6">
        <w:rPr>
          <w:rFonts w:ascii="Times New Roman" w:eastAsia="Calibri" w:hAnsi="Times New Roman" w:cs="Times New Roman"/>
          <w:sz w:val="24"/>
          <w:szCs w:val="24"/>
        </w:rPr>
        <w:t>organizował prace społecznie-użyteczne, w ramach który</w:t>
      </w:r>
      <w:r>
        <w:rPr>
          <w:rFonts w:ascii="Times New Roman" w:eastAsia="Calibri" w:hAnsi="Times New Roman" w:cs="Times New Roman"/>
          <w:sz w:val="24"/>
          <w:szCs w:val="24"/>
        </w:rPr>
        <w:t xml:space="preserve">ch pracowało </w:t>
      </w:r>
      <w:r w:rsidRPr="00B87EF6">
        <w:rPr>
          <w:rFonts w:ascii="Times New Roman" w:eastAsia="Calibri" w:hAnsi="Times New Roman" w:cs="Times New Roman"/>
          <w:sz w:val="24"/>
          <w:szCs w:val="24"/>
        </w:rPr>
        <w:t>8 osób.</w:t>
      </w:r>
      <w:r w:rsidR="00D467E3">
        <w:rPr>
          <w:rFonts w:ascii="Times New Roman" w:eastAsia="Calibri" w:hAnsi="Times New Roman" w:cs="Times New Roman"/>
          <w:sz w:val="24"/>
          <w:szCs w:val="24"/>
        </w:rPr>
        <w:t xml:space="preserve"> Ponadto O</w:t>
      </w:r>
      <w:r w:rsidR="002829D9">
        <w:rPr>
          <w:rFonts w:ascii="Times New Roman" w:eastAsia="Calibri" w:hAnsi="Times New Roman" w:cs="Times New Roman"/>
          <w:sz w:val="24"/>
          <w:szCs w:val="24"/>
        </w:rPr>
        <w:t>środek koordynował i nadzorował działalność dwóch klubów Senior+ w Świętajnie i w Spychowie oraz Świetlicy Terapeutycznej „Iskierka” w Świętajnie.</w:t>
      </w:r>
    </w:p>
    <w:p w:rsidR="00B87EF6" w:rsidRPr="00B87EF6" w:rsidRDefault="00C45B31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Instytucje kultury</w:t>
      </w:r>
    </w:p>
    <w:p w:rsidR="00B87EF6" w:rsidRPr="004A0A4B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Gminne instytucje kultury  to: Gminny Ośrodek Kultury i Gminna Bibliotek</w:t>
      </w:r>
      <w:r w:rsidR="00D467E3">
        <w:rPr>
          <w:rFonts w:ascii="Times New Roman" w:eastAsia="Calibri" w:hAnsi="Times New Roman" w:cs="Times New Roman"/>
          <w:sz w:val="24"/>
          <w:szCs w:val="24"/>
        </w:rPr>
        <w:t>a Publiczna.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733">
        <w:rPr>
          <w:rFonts w:ascii="Times New Roman" w:eastAsia="Calibri" w:hAnsi="Times New Roman" w:cs="Times New Roman"/>
          <w:sz w:val="24"/>
          <w:szCs w:val="24"/>
          <w:u w:val="single"/>
        </w:rPr>
        <w:t>Gminny Ośrodek Kultury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zarządza majątkiem trwałym, na który składają się: pomieszczenia GOK oraz pomieszczenia wiejskich świetlic w Piasutnie, Jerutach, Białym Gruncie, </w:t>
      </w:r>
      <w:r w:rsidRPr="004A0A4B">
        <w:rPr>
          <w:rFonts w:ascii="Times New Roman" w:eastAsia="Calibri" w:hAnsi="Times New Roman" w:cs="Times New Roman"/>
          <w:sz w:val="24"/>
          <w:szCs w:val="24"/>
        </w:rPr>
        <w:t xml:space="preserve">Konradach, Długim Borku. </w:t>
      </w:r>
    </w:p>
    <w:p w:rsidR="004A0A4B" w:rsidRPr="004A0A4B" w:rsidRDefault="004A0A4B" w:rsidP="004A0A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A4B">
        <w:rPr>
          <w:rFonts w:ascii="Times New Roman" w:eastAsia="Calibri" w:hAnsi="Times New Roman" w:cs="Times New Roman"/>
          <w:sz w:val="24"/>
          <w:szCs w:val="24"/>
        </w:rPr>
        <w:t>Najważniejsze zadania zrealizowane  w  2021 r. przez Gminny Ośrodek Kultury:</w:t>
      </w:r>
    </w:p>
    <w:p w:rsidR="004A0A4B" w:rsidRPr="004A0A4B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Ferie zimowe</w:t>
      </w:r>
      <w:r w:rsidRPr="004A0A4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4A0A4B">
        <w:rPr>
          <w:rFonts w:ascii="Times New Roman" w:eastAsia="Calibri" w:hAnsi="Times New Roman" w:cs="Times New Roman"/>
          <w:sz w:val="24"/>
          <w:szCs w:val="24"/>
        </w:rPr>
        <w:t xml:space="preserve"> Cykl zajęć pakietowych do wykonania w domu. W ramach zaję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ć udział wzięło 60 uczestników. </w:t>
      </w:r>
    </w:p>
    <w:p w:rsidR="004A0A4B" w:rsidRPr="004A0A4B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29 finał</w:t>
      </w:r>
      <w:r w:rsidRPr="004A0A4B">
        <w:rPr>
          <w:rFonts w:ascii="Times New Roman" w:eastAsia="Calibri" w:hAnsi="Times New Roman" w:cs="Times New Roman"/>
          <w:bCs/>
          <w:sz w:val="24"/>
          <w:szCs w:val="24"/>
        </w:rPr>
        <w:t xml:space="preserve"> WOŚP.</w:t>
      </w:r>
      <w:r w:rsidRPr="004A0A4B">
        <w:rPr>
          <w:rFonts w:ascii="Times New Roman" w:eastAsia="Calibri" w:hAnsi="Times New Roman" w:cs="Times New Roman"/>
          <w:sz w:val="24"/>
          <w:szCs w:val="24"/>
        </w:rPr>
        <w:t xml:space="preserve"> Organizacja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</w:rPr>
        <w:t>facebookowej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</w:rPr>
        <w:t xml:space="preserve"> licytacji podarowanych fantów. Liczba wolontariuszy 7, Kwota  zebrana 6 614,86 zł oraz w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</w:rPr>
        <w:t>eSkarbonce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</w:rPr>
        <w:t xml:space="preserve"> 910,00 zł.</w:t>
      </w:r>
    </w:p>
    <w:p w:rsidR="004A0A4B" w:rsidRPr="004A0A4B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Konkurs na „Najładniejszą Palmę W</w:t>
      </w:r>
      <w:r w:rsidRPr="004A0A4B">
        <w:rPr>
          <w:rFonts w:ascii="Times New Roman" w:eastAsia="Calibri" w:hAnsi="Times New Roman" w:cs="Times New Roman"/>
          <w:bCs/>
          <w:sz w:val="24"/>
          <w:szCs w:val="24"/>
        </w:rPr>
        <w:t xml:space="preserve">ielkanocną </w:t>
      </w:r>
      <w:smartTag w:uri="urn:schemas-microsoft-com:office:smarttags" w:element="metricconverter">
        <w:smartTagPr>
          <w:attr w:name="ProductID" w:val="2021”"/>
        </w:smartTagPr>
        <w:r w:rsidRPr="004A0A4B">
          <w:rPr>
            <w:rFonts w:ascii="Times New Roman" w:eastAsia="Calibri" w:hAnsi="Times New Roman" w:cs="Times New Roman"/>
            <w:bCs/>
            <w:sz w:val="24"/>
            <w:szCs w:val="24"/>
          </w:rPr>
          <w:t>2021”</w:t>
        </w:r>
      </w:smartTag>
      <w:r w:rsidRPr="004A0A4B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A4B" w:rsidRPr="004A0A4B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Konkurs</w:t>
      </w:r>
      <w:r w:rsidRPr="004A0A4B">
        <w:rPr>
          <w:rFonts w:ascii="Times New Roman" w:eastAsia="Calibri" w:hAnsi="Times New Roman" w:cs="Times New Roman"/>
          <w:bCs/>
          <w:sz w:val="24"/>
          <w:szCs w:val="24"/>
        </w:rPr>
        <w:t xml:space="preserve"> na „Najładniejszą Marzannę </w:t>
      </w:r>
      <w:smartTag w:uri="urn:schemas-microsoft-com:office:smarttags" w:element="metricconverter">
        <w:smartTagPr>
          <w:attr w:name="ProductID" w:val="2021”"/>
        </w:smartTagPr>
        <w:r w:rsidRPr="004A0A4B">
          <w:rPr>
            <w:rFonts w:ascii="Times New Roman" w:eastAsia="Calibri" w:hAnsi="Times New Roman" w:cs="Times New Roman"/>
            <w:bCs/>
            <w:sz w:val="24"/>
            <w:szCs w:val="24"/>
          </w:rPr>
          <w:t>2021”</w:t>
        </w:r>
      </w:smartTag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A4B" w:rsidRPr="004A0A4B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Wielkanoc w gminie Świętajno</w:t>
      </w:r>
      <w:r w:rsidRPr="004A0A4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A0A4B">
        <w:rPr>
          <w:rFonts w:ascii="Times New Roman" w:eastAsia="Calibri" w:hAnsi="Times New Roman" w:cs="Times New Roman"/>
          <w:sz w:val="24"/>
          <w:szCs w:val="24"/>
        </w:rPr>
        <w:t xml:space="preserve">W ramach warsztatów wielkanocnych GOK przygotował </w:t>
      </w:r>
      <w:r w:rsidR="0037148B" w:rsidRPr="004A0A4B">
        <w:rPr>
          <w:rFonts w:ascii="Times New Roman" w:eastAsia="Calibri" w:hAnsi="Times New Roman" w:cs="Times New Roman"/>
          <w:sz w:val="24"/>
          <w:szCs w:val="24"/>
        </w:rPr>
        <w:t xml:space="preserve">60 szt. pakietów kreatywnych </w:t>
      </w:r>
      <w:r w:rsidRPr="004A0A4B">
        <w:rPr>
          <w:rFonts w:ascii="Times New Roman" w:eastAsia="Calibri" w:hAnsi="Times New Roman" w:cs="Times New Roman"/>
          <w:sz w:val="24"/>
          <w:szCs w:val="24"/>
        </w:rPr>
        <w:t xml:space="preserve">dla dzieci i </w:t>
      </w:r>
      <w:r w:rsidR="001F1321">
        <w:rPr>
          <w:rFonts w:ascii="Times New Roman" w:eastAsia="Calibri" w:hAnsi="Times New Roman" w:cs="Times New Roman"/>
          <w:sz w:val="24"/>
          <w:szCs w:val="24"/>
        </w:rPr>
        <w:t>młodzież</w:t>
      </w:r>
      <w:r w:rsidR="0037148B">
        <w:rPr>
          <w:rFonts w:ascii="Times New Roman" w:eastAsia="Calibri" w:hAnsi="Times New Roman" w:cs="Times New Roman"/>
          <w:sz w:val="24"/>
          <w:szCs w:val="24"/>
        </w:rPr>
        <w:t>y i 30 sztuk pakietów dla dorosłych</w:t>
      </w:r>
      <w:r w:rsidRPr="004A0A4B">
        <w:rPr>
          <w:rFonts w:ascii="Times New Roman" w:eastAsia="Calibri" w:hAnsi="Times New Roman" w:cs="Times New Roman"/>
          <w:sz w:val="24"/>
          <w:szCs w:val="24"/>
        </w:rPr>
        <w:t>.</w:t>
      </w:r>
      <w:r w:rsidR="001F1321">
        <w:rPr>
          <w:rFonts w:ascii="Times New Roman" w:eastAsia="Calibri" w:hAnsi="Times New Roman" w:cs="Times New Roman"/>
          <w:sz w:val="24"/>
          <w:szCs w:val="24"/>
        </w:rPr>
        <w:t xml:space="preserve"> Udział w zajęciach </w:t>
      </w:r>
      <w:r w:rsidRPr="004A0A4B">
        <w:rPr>
          <w:rFonts w:ascii="Times New Roman" w:eastAsia="Calibri" w:hAnsi="Times New Roman" w:cs="Times New Roman"/>
          <w:sz w:val="24"/>
          <w:szCs w:val="24"/>
        </w:rPr>
        <w:t xml:space="preserve">wzięło </w:t>
      </w:r>
      <w:r w:rsidR="0037148B">
        <w:rPr>
          <w:rFonts w:ascii="Times New Roman" w:eastAsia="Calibri" w:hAnsi="Times New Roman" w:cs="Times New Roman"/>
          <w:sz w:val="24"/>
          <w:szCs w:val="24"/>
        </w:rPr>
        <w:t xml:space="preserve">odpowiednio </w:t>
      </w:r>
      <w:r w:rsidRPr="004A0A4B">
        <w:rPr>
          <w:rFonts w:ascii="Times New Roman" w:eastAsia="Calibri" w:hAnsi="Times New Roman" w:cs="Times New Roman"/>
          <w:sz w:val="24"/>
          <w:szCs w:val="24"/>
        </w:rPr>
        <w:t>47</w:t>
      </w:r>
      <w:r w:rsidR="0037148B">
        <w:rPr>
          <w:rFonts w:ascii="Times New Roman" w:eastAsia="Calibri" w:hAnsi="Times New Roman" w:cs="Times New Roman"/>
          <w:sz w:val="24"/>
          <w:szCs w:val="24"/>
        </w:rPr>
        <w:t xml:space="preserve"> i 30 </w:t>
      </w:r>
      <w:r w:rsidRPr="004A0A4B">
        <w:rPr>
          <w:rFonts w:ascii="Times New Roman" w:eastAsia="Calibri" w:hAnsi="Times New Roman" w:cs="Times New Roman"/>
          <w:sz w:val="24"/>
          <w:szCs w:val="24"/>
        </w:rPr>
        <w:t xml:space="preserve"> uczestników.</w:t>
      </w:r>
      <w:r w:rsidR="003714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Wielkanocne dekoracje</w:t>
      </w:r>
      <w:r w:rsidR="004A0A4B" w:rsidRPr="004A0A4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A0A4B" w:rsidRPr="004A0A4B">
        <w:rPr>
          <w:rFonts w:ascii="Times New Roman" w:eastAsia="Calibri" w:hAnsi="Times New Roman" w:cs="Times New Roman"/>
          <w:sz w:val="24"/>
          <w:szCs w:val="24"/>
        </w:rPr>
        <w:t xml:space="preserve">Przygotowanie stroków wielkanocnych do gminy (trzy sztuki). Przygotowanie 10 kompletów dekoracji zewnętrznych w postaci zająca (ok. </w:t>
      </w:r>
      <w:smartTag w:uri="urn:schemas-microsoft-com:office:smarttags" w:element="metricconverter">
        <w:smartTagPr>
          <w:attr w:name="ProductID" w:val="150 cm"/>
        </w:smartTagPr>
        <w:r w:rsidR="004A0A4B" w:rsidRPr="004A0A4B">
          <w:rPr>
            <w:rFonts w:ascii="Times New Roman" w:eastAsia="Calibri" w:hAnsi="Times New Roman" w:cs="Times New Roman"/>
            <w:sz w:val="24"/>
            <w:szCs w:val="24"/>
          </w:rPr>
          <w:t>150 cm</w:t>
        </w:r>
      </w:smartTag>
      <w:r w:rsidR="004A0A4B" w:rsidRPr="004A0A4B">
        <w:rPr>
          <w:rFonts w:ascii="Times New Roman" w:eastAsia="Calibri" w:hAnsi="Times New Roman" w:cs="Times New Roman"/>
          <w:sz w:val="24"/>
          <w:szCs w:val="24"/>
        </w:rPr>
        <w:t>) oraz dwóch jaj (ok. 120 cm). Przygotowane dekoracje stanęły w Jerutach, Jerutkach, Białym Gruncie, Konradach, Piasutnie, Spychowie, Kolonii, Długim Borku i w Świętajnie.</w:t>
      </w:r>
    </w:p>
    <w:p w:rsidR="004A0A4B" w:rsidRPr="004A0A4B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A4B">
        <w:rPr>
          <w:rFonts w:ascii="Times New Roman" w:eastAsia="Calibri" w:hAnsi="Times New Roman" w:cs="Times New Roman"/>
          <w:sz w:val="24"/>
          <w:szCs w:val="24"/>
        </w:rPr>
        <w:t>Obsadzono klomby na skrzyżowaniu i przy pomniku w Świętajnie. Tujami obsadzony został również cmentarz w Powałczynie i garaż karetki od strony bloków.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Kreatywnie pod chmurką</w:t>
      </w:r>
      <w:r w:rsidR="004A0A4B" w:rsidRPr="004A0A4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w </w:t>
      </w:r>
      <w:r w:rsidR="004A0A4B" w:rsidRPr="004A0A4B">
        <w:rPr>
          <w:rFonts w:ascii="Times New Roman" w:eastAsia="Calibri" w:hAnsi="Times New Roman" w:cs="Times New Roman"/>
          <w:sz w:val="24"/>
          <w:szCs w:val="24"/>
        </w:rPr>
        <w:t>Świętajnie i Spychowie odbyły się zajęcia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kreatywno-animacyjne. U</w:t>
      </w:r>
      <w:r w:rsidR="004A0A4B" w:rsidRPr="004A0A4B">
        <w:rPr>
          <w:rFonts w:ascii="Times New Roman" w:eastAsia="Calibri" w:hAnsi="Times New Roman" w:cs="Times New Roman"/>
          <w:sz w:val="24"/>
          <w:szCs w:val="24"/>
        </w:rPr>
        <w:t>dział wzięło: 30 dzieci i dorosłych.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Czerwcowe przygody</w:t>
      </w:r>
      <w:r w:rsidR="004A0A4B" w:rsidRPr="004A0A4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23B42">
        <w:rPr>
          <w:rFonts w:ascii="Times New Roman" w:eastAsia="Calibri" w:hAnsi="Times New Roman" w:cs="Times New Roman"/>
          <w:sz w:val="24"/>
          <w:szCs w:val="24"/>
        </w:rPr>
        <w:t xml:space="preserve"> W Spychowie i</w:t>
      </w:r>
      <w:r w:rsidR="004A0A4B" w:rsidRPr="004A0A4B">
        <w:rPr>
          <w:rFonts w:ascii="Times New Roman" w:eastAsia="Calibri" w:hAnsi="Times New Roman" w:cs="Times New Roman"/>
          <w:sz w:val="24"/>
          <w:szCs w:val="24"/>
        </w:rPr>
        <w:t xml:space="preserve"> Świętajnie odbyły się zajęcia kreatywno-animacyjne (4 spotkania). Łącznie udział wzięło: 26 dzieci.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Zajęcia </w:t>
      </w:r>
      <w:r w:rsidR="00523B42">
        <w:rPr>
          <w:rFonts w:ascii="Times New Roman" w:eastAsia="Calibri" w:hAnsi="Times New Roman" w:cs="Times New Roman"/>
          <w:bCs/>
          <w:sz w:val="24"/>
          <w:szCs w:val="24"/>
        </w:rPr>
        <w:t xml:space="preserve">rękodzielnicze </w:t>
      </w:r>
      <w:r>
        <w:rPr>
          <w:rFonts w:ascii="Times New Roman" w:eastAsia="Calibri" w:hAnsi="Times New Roman" w:cs="Times New Roman"/>
          <w:bCs/>
          <w:sz w:val="24"/>
          <w:szCs w:val="24"/>
        </w:rPr>
        <w:t>z seniorami w Klubach Senior</w:t>
      </w:r>
      <w:r w:rsidR="004A0A4B" w:rsidRPr="004A0A4B">
        <w:rPr>
          <w:rFonts w:ascii="Times New Roman" w:eastAsia="Calibri" w:hAnsi="Times New Roman" w:cs="Times New Roman"/>
          <w:bCs/>
          <w:sz w:val="24"/>
          <w:szCs w:val="24"/>
        </w:rPr>
        <w:t>+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Spychowie i Świętajnie</w:t>
      </w:r>
      <w:r w:rsidR="00523B42">
        <w:rPr>
          <w:rFonts w:ascii="Times New Roman" w:eastAsia="Calibri" w:hAnsi="Times New Roman" w:cs="Times New Roman"/>
          <w:sz w:val="24"/>
          <w:szCs w:val="24"/>
        </w:rPr>
        <w:t xml:space="preserve"> – u</w:t>
      </w:r>
      <w:r w:rsidR="004A0A4B" w:rsidRPr="004A0A4B">
        <w:rPr>
          <w:rFonts w:ascii="Times New Roman" w:eastAsia="Calibri" w:hAnsi="Times New Roman" w:cs="Times New Roman"/>
          <w:sz w:val="24"/>
          <w:szCs w:val="24"/>
        </w:rPr>
        <w:t>dział wzięło: 24 seniorów.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Wianki w Spychowie</w:t>
      </w:r>
      <w:r w:rsidR="004A0A4B" w:rsidRPr="004A0A4B">
        <w:rPr>
          <w:rFonts w:ascii="Times New Roman" w:eastAsia="Calibri" w:hAnsi="Times New Roman" w:cs="Times New Roman"/>
          <w:sz w:val="24"/>
          <w:szCs w:val="24"/>
        </w:rPr>
        <w:t xml:space="preserve"> – wspólne wyplatanie wianków. Udział wzięło: 14 osób.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Dzień z bańką mydlaną</w:t>
      </w:r>
      <w:r w:rsidR="004A0A4B" w:rsidRPr="004A0A4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4A0A4B" w:rsidRPr="004A0A4B">
        <w:rPr>
          <w:rFonts w:ascii="Times New Roman" w:eastAsia="Calibri" w:hAnsi="Times New Roman" w:cs="Times New Roman"/>
          <w:sz w:val="24"/>
          <w:szCs w:val="24"/>
        </w:rPr>
        <w:t>Łącznie udział wzięło około 100 osób.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IV Wojewódzki Festiwal Talentów Jerutki</w:t>
      </w:r>
      <w:r w:rsidR="004A0A4B" w:rsidRPr="004A0A4B">
        <w:rPr>
          <w:rFonts w:ascii="Times New Roman" w:eastAsia="Calibri" w:hAnsi="Times New Roman" w:cs="Times New Roman"/>
          <w:bCs/>
          <w:sz w:val="24"/>
          <w:szCs w:val="24"/>
        </w:rPr>
        <w:t xml:space="preserve"> 2021</w:t>
      </w:r>
      <w:r w:rsidR="004A0A4B" w:rsidRPr="004A0A4B">
        <w:rPr>
          <w:rFonts w:ascii="Times New Roman" w:eastAsia="Calibri" w:hAnsi="Times New Roman" w:cs="Times New Roman"/>
          <w:sz w:val="24"/>
          <w:szCs w:val="24"/>
        </w:rPr>
        <w:t xml:space="preserve"> – wersja online, zakup pucharu.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Konkurs</w:t>
      </w:r>
      <w:r w:rsidR="004A0A4B" w:rsidRPr="004A0A4B">
        <w:rPr>
          <w:rFonts w:ascii="Times New Roman" w:eastAsia="Calibri" w:hAnsi="Times New Roman" w:cs="Times New Roman"/>
          <w:bCs/>
          <w:sz w:val="24"/>
          <w:szCs w:val="24"/>
        </w:rPr>
        <w:t xml:space="preserve"> na logo Przedszkola Samorządowego „Akademia Bajek” w Świętajnie - </w:t>
      </w:r>
      <w:r w:rsidR="004A0A4B" w:rsidRPr="004A0A4B">
        <w:rPr>
          <w:rFonts w:ascii="Times New Roman" w:eastAsia="Calibri" w:hAnsi="Times New Roman" w:cs="Times New Roman"/>
          <w:sz w:val="24"/>
          <w:szCs w:val="24"/>
        </w:rPr>
        <w:t>zakup nagrody.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Sesja zdjęciowa</w:t>
      </w:r>
      <w:r w:rsidR="004A0A4B" w:rsidRPr="004A0A4B">
        <w:rPr>
          <w:rFonts w:ascii="Times New Roman" w:eastAsia="Calibri" w:hAnsi="Times New Roman" w:cs="Times New Roman"/>
          <w:sz w:val="24"/>
          <w:szCs w:val="24"/>
        </w:rPr>
        <w:t xml:space="preserve"> dla Chóru „Pasjonata” oraz zespołu „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</w:rPr>
        <w:t>Musique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</w:rPr>
        <w:t>Macabre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</w:rPr>
        <w:t>” - na potrzeby promocji na plakatach i w sieci.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Talent</w:t>
      </w:r>
      <w:r w:rsidR="004A0A4B" w:rsidRPr="004A0A4B">
        <w:rPr>
          <w:rFonts w:ascii="Times New Roman" w:eastAsia="Calibri" w:hAnsi="Times New Roman" w:cs="Times New Roman"/>
          <w:bCs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A0A4B" w:rsidRPr="004A0A4B">
        <w:rPr>
          <w:rFonts w:ascii="Times New Roman" w:eastAsia="Calibri" w:hAnsi="Times New Roman" w:cs="Times New Roman"/>
          <w:bCs/>
          <w:sz w:val="24"/>
          <w:szCs w:val="24"/>
        </w:rPr>
        <w:t xml:space="preserve"> Pasłęcki Dom Kultury</w:t>
      </w:r>
      <w:r>
        <w:rPr>
          <w:rFonts w:ascii="Times New Roman" w:eastAsia="Calibri" w:hAnsi="Times New Roman" w:cs="Times New Roman"/>
          <w:sz w:val="24"/>
          <w:szCs w:val="24"/>
        </w:rPr>
        <w:t>. W</w:t>
      </w:r>
      <w:r w:rsidR="004A0A4B" w:rsidRPr="004A0A4B">
        <w:rPr>
          <w:rFonts w:ascii="Times New Roman" w:eastAsia="Calibri" w:hAnsi="Times New Roman" w:cs="Times New Roman"/>
          <w:sz w:val="24"/>
          <w:szCs w:val="24"/>
        </w:rPr>
        <w:t xml:space="preserve"> konkursie udział wziął zespół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</w:rPr>
        <w:t>Musique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</w:rPr>
        <w:t>Macabre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Kino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pod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chmurką</w:t>
      </w:r>
      <w:proofErr w:type="spellEnd"/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– 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kino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plenerowe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parku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Świętajnie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dla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mieszkańców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gminy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100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Wakacyjne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wyzwania</w:t>
      </w:r>
      <w:proofErr w:type="spellEnd"/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-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cykl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zajęć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, w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których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udział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15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dzieci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Odbyły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się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4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zajęcia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ze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ścianki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wspinaczkowej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3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warsztaty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kreatywne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 2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wycieczki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Fundacji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Eulalia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oraz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Fundacji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TiME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37148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Tygodniowy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</w:t>
      </w:r>
      <w:r w:rsidR="001F1321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lener</w:t>
      </w:r>
      <w:proofErr w:type="spellEnd"/>
      <w:r w:rsidR="001F1321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1F1321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malarski</w:t>
      </w:r>
      <w:proofErr w:type="spellEnd"/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Piasutn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ie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15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uczestników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lastRenderedPageBreak/>
        <w:t>Letnie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flamenco</w:t>
      </w:r>
      <w:proofErr w:type="spellEnd"/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 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festyn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parku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Świętajnie</w:t>
      </w:r>
      <w:proofErr w:type="spellEnd"/>
      <w:r w:rsidR="00523B4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23B42">
        <w:rPr>
          <w:rFonts w:ascii="Times New Roman" w:eastAsia="Calibri" w:hAnsi="Times New Roman" w:cs="Times New Roman"/>
          <w:sz w:val="24"/>
          <w:szCs w:val="24"/>
          <w:lang w:val="de-DE"/>
        </w:rPr>
        <w:t>po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łączony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75-lecie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m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powstania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Przedszkola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Samor</w:t>
      </w:r>
      <w:r w:rsidR="00523B42">
        <w:rPr>
          <w:rFonts w:ascii="Times New Roman" w:eastAsia="Calibri" w:hAnsi="Times New Roman" w:cs="Times New Roman"/>
          <w:sz w:val="24"/>
          <w:szCs w:val="24"/>
          <w:lang w:val="de-DE"/>
        </w:rPr>
        <w:t>ządowego</w:t>
      </w:r>
      <w:proofErr w:type="spellEnd"/>
      <w:r w:rsidR="00523B4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„</w:t>
      </w:r>
      <w:proofErr w:type="spellStart"/>
      <w:r w:rsidR="00523B42">
        <w:rPr>
          <w:rFonts w:ascii="Times New Roman" w:eastAsia="Calibri" w:hAnsi="Times New Roman" w:cs="Times New Roman"/>
          <w:sz w:val="24"/>
          <w:szCs w:val="24"/>
          <w:lang w:val="de-DE"/>
        </w:rPr>
        <w:t>Akademia</w:t>
      </w:r>
      <w:proofErr w:type="spellEnd"/>
      <w:r w:rsidR="00523B4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23B42">
        <w:rPr>
          <w:rFonts w:ascii="Times New Roman" w:eastAsia="Calibri" w:hAnsi="Times New Roman" w:cs="Times New Roman"/>
          <w:sz w:val="24"/>
          <w:szCs w:val="24"/>
          <w:lang w:val="de-DE"/>
        </w:rPr>
        <w:t>Bajek</w:t>
      </w:r>
      <w:proofErr w:type="spellEnd"/>
      <w:r w:rsidR="00523B4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”. </w:t>
      </w:r>
      <w:proofErr w:type="spellStart"/>
      <w:r w:rsidR="00523B42">
        <w:rPr>
          <w:rFonts w:ascii="Times New Roman" w:eastAsia="Calibri" w:hAnsi="Times New Roman" w:cs="Times New Roman"/>
          <w:sz w:val="24"/>
          <w:szCs w:val="24"/>
          <w:lang w:val="de-DE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dział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wzię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ok. 200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Festyn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Jerutach</w:t>
      </w:r>
      <w:proofErr w:type="spellEnd"/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-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wydarzeniu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ok.100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XV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Mistrzostwa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Powiatu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Szczycieńskiego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w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Piłce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Plażowej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2021. 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Mistrzostwa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odbyły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się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Piasutnie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wzieło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9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drużyn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Warsztaty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Mydlarskie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z Seniorami.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40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uczestników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My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rodzinę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fajną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mamy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-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festyn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Świętajnie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, w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którym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u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dział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ok. 400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Promocja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Turystyczna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Gminy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Świętajno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. </w:t>
      </w:r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wydarzeniu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>Piasutnie</w:t>
      </w:r>
      <w:proofErr w:type="spellEnd"/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ok. 100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Sielska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sobota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Jerutkach</w:t>
      </w:r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.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wydarzeniu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ok. 100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Uroczyste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poświęcenie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kamienia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i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krzyża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na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cmentarzu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w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Piasutnie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– </w:t>
      </w:r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wydarzeniu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ok. 60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VIII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Turniej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„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Scrabble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nad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jeziorem</w:t>
      </w:r>
      <w:proofErr w:type="spellEnd"/>
      <w:r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“. </w:t>
      </w:r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Pia</w:t>
      </w:r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>sutnie</w:t>
      </w:r>
      <w:proofErr w:type="spellEnd"/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>odbył</w:t>
      </w:r>
      <w:proofErr w:type="spellEnd"/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>się</w:t>
      </w:r>
      <w:proofErr w:type="spellEnd"/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>turniej</w:t>
      </w:r>
      <w:proofErr w:type="spellEnd"/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F1321">
        <w:rPr>
          <w:rFonts w:ascii="Times New Roman" w:eastAsia="Calibri" w:hAnsi="Times New Roman" w:cs="Times New Roman"/>
          <w:sz w:val="24"/>
          <w:szCs w:val="24"/>
          <w:lang w:val="de-DE"/>
        </w:rPr>
        <w:t>scrabbl</w:t>
      </w:r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e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, w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którym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wzieło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60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całej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Polski</w:t>
      </w:r>
      <w:proofErr w:type="spellEnd"/>
      <w:r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Dziedzictwo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polskiej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łąki</w:t>
      </w:r>
      <w:proofErr w:type="spellEnd"/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–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festyn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sołecki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sołectwa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Biały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Grunt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wydarzeniu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ok. 200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1F1321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Wieczór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muzyką</w:t>
      </w:r>
      <w:proofErr w:type="spellEnd"/>
      <w:r w:rsidR="00436F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r w:rsidR="00436F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436F4B">
        <w:rPr>
          <w:rFonts w:ascii="Times New Roman" w:eastAsia="Calibri" w:hAnsi="Times New Roman" w:cs="Times New Roman"/>
          <w:sz w:val="24"/>
          <w:szCs w:val="24"/>
          <w:lang w:val="de-DE"/>
        </w:rPr>
        <w:t>Jerutach</w:t>
      </w:r>
      <w:proofErr w:type="spellEnd"/>
      <w:r w:rsidR="00436F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- </w:t>
      </w:r>
      <w:proofErr w:type="spellStart"/>
      <w:r w:rsidR="00436F4B">
        <w:rPr>
          <w:rFonts w:ascii="Times New Roman" w:eastAsia="Calibri" w:hAnsi="Times New Roman" w:cs="Times New Roman"/>
          <w:sz w:val="24"/>
          <w:szCs w:val="24"/>
          <w:lang w:val="de-DE"/>
        </w:rPr>
        <w:t>koncert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</w:p>
    <w:p w:rsidR="004A0A4B" w:rsidRPr="004A0A4B" w:rsidRDefault="00523B42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Dobry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wieczór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z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kulturą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koncert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wykonaniu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duetu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36F4B">
        <w:rPr>
          <w:rFonts w:ascii="Times New Roman" w:eastAsia="Calibri" w:hAnsi="Times New Roman" w:cs="Times New Roman"/>
          <w:sz w:val="24"/>
          <w:szCs w:val="24"/>
          <w:lang w:val="de-DE"/>
        </w:rPr>
        <w:t>muzyków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wydarzeniu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ok. 30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523B42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Pierwsza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pomoc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małemu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dziecku</w:t>
      </w:r>
      <w:proofErr w:type="spellEnd"/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szkolenie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dla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rodziców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udzielania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pierwszej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pomocy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dzieciom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Szkolenie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przeprowadziło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OSP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Świętajno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wzięło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10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523B42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Kalendarz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adwentowy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dla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przedszkolaków</w:t>
      </w:r>
      <w:proofErr w:type="spellEnd"/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-</w:t>
      </w:r>
      <w:r w:rsidR="004A0A4B" w:rsidRPr="004A0A4B">
        <w:rPr>
          <w:rFonts w:ascii="Times New Roman" w:eastAsia="Calibri" w:hAnsi="Times New Roman" w:cs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GOK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r</w:t>
      </w:r>
      <w:r w:rsidR="0037148B">
        <w:rPr>
          <w:rFonts w:ascii="Times New Roman" w:eastAsia="Calibri" w:hAnsi="Times New Roman" w:cs="Times New Roman"/>
          <w:sz w:val="24"/>
          <w:szCs w:val="24"/>
          <w:lang w:val="de-DE"/>
        </w:rPr>
        <w:t>zygotował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pakiet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stworzenia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wspólnego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ka</w:t>
      </w:r>
      <w:r w:rsidR="0037148B">
        <w:rPr>
          <w:rFonts w:ascii="Times New Roman" w:eastAsia="Calibri" w:hAnsi="Times New Roman" w:cs="Times New Roman"/>
          <w:sz w:val="24"/>
          <w:szCs w:val="24"/>
          <w:lang w:val="de-DE"/>
        </w:rPr>
        <w:t>lendarza</w:t>
      </w:r>
      <w:proofErr w:type="spellEnd"/>
      <w:r w:rsidR="0037148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 </w:t>
      </w:r>
      <w:proofErr w:type="spellStart"/>
      <w:r w:rsidR="0037148B">
        <w:rPr>
          <w:rFonts w:ascii="Times New Roman" w:eastAsia="Calibri" w:hAnsi="Times New Roman" w:cs="Times New Roman"/>
          <w:sz w:val="24"/>
          <w:szCs w:val="24"/>
          <w:lang w:val="de-DE"/>
        </w:rPr>
        <w:t>P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rzekazano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216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ręcznie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składanych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pudełek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oraz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upieczono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dla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przedszkolaków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4000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małych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pierników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wzieło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156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przedszkolaków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523B42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Andrzejkowy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Turniej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Piłki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Halowej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w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Spychowie</w:t>
      </w:r>
      <w:proofErr w:type="spellEnd"/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. 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zawodach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uczestniczyło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sześć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drużyn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-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łącznie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46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zawodników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rocznika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2010 i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młodszych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523B42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lastRenderedPageBreak/>
        <w:t>Mikołajkowy</w:t>
      </w:r>
      <w:proofErr w:type="spellEnd"/>
      <w:r w:rsidRPr="00523B42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23B42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Turniej</w:t>
      </w:r>
      <w:proofErr w:type="spellEnd"/>
      <w:r w:rsidRPr="00523B42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23B42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Piłki</w:t>
      </w:r>
      <w:proofErr w:type="spellEnd"/>
      <w:r w:rsidRPr="00523B42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23B42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Halowej</w:t>
      </w:r>
      <w:proofErr w:type="spellEnd"/>
      <w:r w:rsidRPr="00523B42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w </w:t>
      </w:r>
      <w:proofErr w:type="spellStart"/>
      <w:r w:rsidRPr="00523B42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Spychowie</w:t>
      </w:r>
      <w:proofErr w:type="spellEnd"/>
      <w:r w:rsidRPr="00523B42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. 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zawodach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uczestniczyło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sześć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drużyn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-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łącznie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45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zawodników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rocznika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2014 i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młodszych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523B42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Warsztaty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bożonarodzeniowe</w:t>
      </w:r>
      <w:proofErr w:type="spellEnd"/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.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Udział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wzieło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15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osób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4A0A4B" w:rsidRDefault="00523B42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Paczka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dla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de-DE"/>
        </w:rPr>
        <w:t>zwierzaczka</w:t>
      </w:r>
      <w:proofErr w:type="spellEnd"/>
      <w:r w:rsidR="004A0A4B" w:rsidRPr="004A0A4B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–</w:t>
      </w:r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akcja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zbierania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karmy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dla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zwierząt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przytuliska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Świętajnie</w:t>
      </w:r>
      <w:proofErr w:type="spellEnd"/>
      <w:r w:rsidR="004A0A4B" w:rsidRPr="004A0A4B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4A0A4B" w:rsidRPr="00523B42" w:rsidRDefault="004A0A4B" w:rsidP="004A0A4B">
      <w:pPr>
        <w:numPr>
          <w:ilvl w:val="0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>Budowa</w:t>
      </w:r>
      <w:proofErr w:type="spellEnd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23B42">
        <w:rPr>
          <w:rFonts w:ascii="Times New Roman" w:eastAsia="Calibri" w:hAnsi="Times New Roman" w:cs="Times New Roman"/>
          <w:sz w:val="24"/>
          <w:szCs w:val="24"/>
          <w:lang w:val="de-DE"/>
        </w:rPr>
        <w:t>bożonarodzeniowej</w:t>
      </w:r>
      <w:proofErr w:type="spellEnd"/>
      <w:r w:rsidR="00523B4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>szopki</w:t>
      </w:r>
      <w:proofErr w:type="spellEnd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>okres</w:t>
      </w:r>
      <w:proofErr w:type="spellEnd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>świąteczny</w:t>
      </w:r>
      <w:proofErr w:type="spellEnd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>parku</w:t>
      </w:r>
      <w:proofErr w:type="spellEnd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</w:t>
      </w:r>
      <w:proofErr w:type="spellStart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>Świętajnie</w:t>
      </w:r>
      <w:proofErr w:type="spellEnd"/>
      <w:r w:rsidRPr="00523B42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D467E3" w:rsidRPr="00B87EF6" w:rsidRDefault="00D467E3" w:rsidP="00D467E3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>Tab. 20. Przychody i wydatki Gminnego Ośrodka Kul</w:t>
      </w:r>
      <w:r>
        <w:rPr>
          <w:rFonts w:ascii="Times New Roman" w:eastAsia="Calibri" w:hAnsi="Times New Roman" w:cs="Times New Roman"/>
          <w:i/>
          <w:sz w:val="24"/>
          <w:szCs w:val="24"/>
        </w:rPr>
        <w:t>tury w Świętajnie  na 31.12.2021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  <w:r w:rsidRPr="00B87EF6">
        <w:rPr>
          <w:rFonts w:ascii="Calibri" w:eastAsia="Calibri" w:hAnsi="Calibri" w:cs="Times New Roman"/>
          <w:i/>
        </w:rPr>
        <w:t xml:space="preserve"> 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8"/>
        <w:gridCol w:w="1559"/>
      </w:tblGrid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8310EF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PRZYCHODY OGÓŁEM, w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B87EF6" w:rsidRDefault="00D14C2B" w:rsidP="008310EF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 xml:space="preserve">360 </w:t>
            </w:r>
            <w:r w:rsidR="00D467E3" w:rsidRPr="00D467E3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159,29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Dotacja podmiotowa z budżetu gminy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64070D" w:rsidRDefault="00D14C2B" w:rsidP="00D467E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 xml:space="preserve">345 </w:t>
            </w:r>
            <w:r w:rsidR="00D467E3" w:rsidRPr="0064070D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000,00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Odsetki bankowe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64070D" w:rsidRDefault="00D14C2B" w:rsidP="00D467E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 xml:space="preserve">4 </w:t>
            </w:r>
            <w:r w:rsidR="00D467E3" w:rsidRPr="0064070D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150,00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Inne, w tym: zwrot składek ZUS i</w:t>
            </w:r>
            <w:r w:rsidRPr="00B87EF6">
              <w:rPr>
                <w:rFonts w:ascii="Calibri" w:eastAsia="Calibri" w:hAnsi="Calibri" w:cs="Times New Roman"/>
              </w:rPr>
              <w:t xml:space="preserve"> </w:t>
            </w:r>
            <w:r w:rsidRPr="00B87EF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prowizja od terminowej wpłaty podatku dochodowego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64070D" w:rsidRDefault="00D467E3" w:rsidP="00D467E3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64070D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7,29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37148B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Inne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B87EF6" w:rsidRDefault="0037148B" w:rsidP="0037148B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          11</w:t>
            </w:r>
            <w:r w:rsidR="00D14C2B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002</w:t>
            </w:r>
            <w:r w:rsidR="00D467E3" w:rsidRPr="00D467E3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,00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  <w:t>WYDATKI OGÓŁEM, w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B87EF6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 xml:space="preserve">342 </w:t>
            </w:r>
            <w:r w:rsidR="00D467E3" w:rsidRPr="00D467E3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631,40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</w:pPr>
            <w:r w:rsidRPr="00B87EF6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  <w:t>Zakup materiałów i energii, w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B87EF6" w:rsidRDefault="00D14C2B" w:rsidP="00523B42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 xml:space="preserve">49 </w:t>
            </w:r>
            <w:r w:rsidR="00523B42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670,77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523B42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Funkcjonowanie GOK, w tym: zakup materiałów biurowych, środków czystości i ochrony osobistej, znaczków </w:t>
            </w:r>
            <w:r w:rsidR="00523B42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pocztowych, art. s</w:t>
            </w: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pożywczych, sprzętu i wyposażenia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3A6569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22 </w:t>
            </w:r>
            <w:r w:rsidR="00D467E3" w:rsidRPr="003A6569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279,04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Świetlice wiejskie, w tym: zakup materiałów, warsztaty, energia elektryczna, środki czystości, woda w świetlicach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3A6569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5 </w:t>
            </w:r>
            <w:r w:rsidR="00D467E3" w:rsidRPr="003A6569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888,04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romocja gminy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3A6569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2 </w:t>
            </w:r>
            <w:r w:rsidR="00D467E3" w:rsidRPr="003A6569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299,10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Ferie/wakacje, w tym: zakup materiałów na zajęcia feryjne i wakacyjne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3A6569" w:rsidRDefault="00D467E3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3A6569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645,41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Dzień Kobiet, w tym: zakup materiałów (upominki), zakup artykułów spożywczych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3A6569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1 </w:t>
            </w:r>
            <w:r w:rsidR="00D467E3" w:rsidRPr="003A6569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177,10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Zajęcia stałe w GOK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3A6569" w:rsidRDefault="00D467E3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3A6569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2.738,24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Turnieje/mistrzostwa, w tym zakup:</w:t>
            </w:r>
            <w:r w:rsidRPr="00B87EF6">
              <w:rPr>
                <w:rFonts w:ascii="Calibri" w:eastAsia="Calibri" w:hAnsi="Calibri" w:cs="Times New Roman"/>
              </w:rPr>
              <w:t xml:space="preserve"> </w:t>
            </w: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materiałów(puchary, medale), artykułów spożywczych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, woda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3A6569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1 </w:t>
            </w:r>
            <w:r w:rsidR="00D467E3" w:rsidRPr="003A6569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351,44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3A6569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Pozostałe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3A6569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13 </w:t>
            </w:r>
            <w:r w:rsidR="00D467E3" w:rsidRPr="003A6569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022,40</w:t>
            </w:r>
          </w:p>
        </w:tc>
      </w:tr>
      <w:tr w:rsidR="003A6569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69" w:rsidRDefault="003A6569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Drużyna piłkarska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569" w:rsidRPr="003A6569" w:rsidRDefault="003A6569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3A6569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270,00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Zakup usług, w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B87EF6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 xml:space="preserve">60 </w:t>
            </w:r>
            <w:r w:rsidR="00894968" w:rsidRPr="00894968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980,51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Funkcjonowanie GOK, w tym: opłaty i prowizje bankowe, telefon, </w:t>
            </w:r>
            <w:proofErr w:type="spellStart"/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internet</w:t>
            </w:r>
            <w:proofErr w:type="spellEnd"/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, usługi różne, usługi informatyczne, gospodarowanie odpadami, opieka autorska Puma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894968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8 </w:t>
            </w:r>
            <w:r w:rsidR="00894968" w:rsidRPr="00894968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643,68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894968" w:rsidRDefault="00D467E3" w:rsidP="0089496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Świetlice </w:t>
            </w:r>
            <w:r w:rsidR="0037148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wiejskie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894968" w:rsidRDefault="00894968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94968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465,46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Prom</w:t>
            </w:r>
            <w:r w:rsidR="00894968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ocja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894968" w:rsidRDefault="00894968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94968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147,73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894968" w:rsidRDefault="00D467E3" w:rsidP="00894968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Ferie/wakacje, w tym: </w:t>
            </w:r>
            <w:r w:rsidR="00894968" w:rsidRPr="0089496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wakacyjne wa</w:t>
            </w:r>
            <w:r w:rsidR="0089496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rsztaty w ogrodzie sensorycznym i</w:t>
            </w:r>
            <w:r w:rsidR="00894968" w:rsidRPr="0089496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przewóz dzieci w ramach zajęć wakacyjnych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894968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2 </w:t>
            </w:r>
            <w:r w:rsidR="00894968" w:rsidRPr="00894968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800,00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Dzień Kobi</w:t>
            </w:r>
            <w:r w:rsidR="0089496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et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894968" w:rsidRDefault="00894968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94968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12,99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Zajęcia stałe w GOK, w tym zajęcia: muzyczne MUSIC MACABRE, języka angielskiego, krea</w:t>
            </w:r>
            <w:r w:rsidR="0089496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tywne, chóru PASJONATA,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894968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17 </w:t>
            </w:r>
            <w:r w:rsidR="00894968" w:rsidRPr="00894968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424,00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Turnieje/mis</w:t>
            </w:r>
            <w:r w:rsidR="00894968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trzostwa</w:t>
            </w: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894968" w:rsidRDefault="00894968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94968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25,98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37148B" w:rsidP="0037148B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Pozostałe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894968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 xml:space="preserve">30 </w:t>
            </w:r>
            <w:r w:rsidR="00894968" w:rsidRPr="00894968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651,70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894968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Drużyna sportowa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894968" w:rsidRDefault="00894968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94968"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  <w:t>808,97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894968" w:rsidP="00D467E3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Podatki i opłaty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B87EF6" w:rsidRDefault="00894968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 w:rsidRPr="00894968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810,87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Wynagrodzenia, w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B87EF6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 xml:space="preserve">189 </w:t>
            </w:r>
            <w:r w:rsidRPr="00D14C2B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045,27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Wynagrodzenia osobowe, w tym: wynagrodzenia pracowników</w:t>
            </w:r>
            <w:r w:rsidR="00D14C2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GOK,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B87EF6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 xml:space="preserve">159 </w:t>
            </w:r>
            <w:r w:rsidRPr="00D14C2B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472,27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14C2B">
            <w:pPr>
              <w:widowControl w:val="0"/>
              <w:suppressAutoHyphens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W</w:t>
            </w:r>
            <w:r w:rsidR="0037148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ynagrodzenia bezosobowe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B87EF6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 xml:space="preserve">29 </w:t>
            </w:r>
            <w:r w:rsidRPr="00D14C2B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573,00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Świadcze</w:t>
            </w:r>
            <w:r w:rsidR="00D14C2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nia na rzecz pracowników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B87EF6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 xml:space="preserve">39 </w:t>
            </w:r>
            <w:r w:rsidRPr="00D14C2B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877,57</w:t>
            </w:r>
          </w:p>
        </w:tc>
      </w:tr>
      <w:tr w:rsidR="00D467E3" w:rsidRPr="00B87EF6" w:rsidTr="00523B42">
        <w:tc>
          <w:tcPr>
            <w:tcW w:w="7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7E3" w:rsidRPr="00B87EF6" w:rsidRDefault="00D467E3" w:rsidP="00D467E3">
            <w:pPr>
              <w:widowControl w:val="0"/>
              <w:suppressAutoHyphens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B87EF6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Pozostałe wyd</w:t>
            </w:r>
            <w:r w:rsidR="00D14C2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</w:rPr>
              <w:t>atki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7E3" w:rsidRPr="00B87EF6" w:rsidRDefault="00D14C2B" w:rsidP="00D467E3">
            <w:pPr>
              <w:widowControl w:val="0"/>
              <w:suppressAutoHyphens/>
              <w:autoSpaceDN w:val="0"/>
              <w:spacing w:after="0" w:line="254" w:lineRule="auto"/>
              <w:jc w:val="right"/>
              <w:rPr>
                <w:rFonts w:ascii="Times New Roman" w:eastAsia="Lucida Sans Unicode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 xml:space="preserve">2 </w:t>
            </w:r>
            <w:r w:rsidRPr="00D14C2B"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246,41</w:t>
            </w:r>
          </w:p>
        </w:tc>
      </w:tr>
    </w:tbl>
    <w:p w:rsidR="00D467E3" w:rsidRPr="00B87EF6" w:rsidRDefault="00D467E3" w:rsidP="00D467E3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 xml:space="preserve">Źródło: Opisowe sprawozdanie finansowe Gminnego Ośrodka Kultury </w:t>
      </w:r>
      <w:r w:rsidR="00D14C2B">
        <w:rPr>
          <w:rFonts w:ascii="Times New Roman" w:eastAsia="Calibri" w:hAnsi="Times New Roman" w:cs="Times New Roman"/>
          <w:sz w:val="20"/>
          <w:szCs w:val="20"/>
        </w:rPr>
        <w:t>w Świętajnie na dzień 31.12.2021</w:t>
      </w:r>
      <w:r w:rsidRPr="00B87EF6">
        <w:rPr>
          <w:rFonts w:ascii="Times New Roman" w:eastAsia="Calibri" w:hAnsi="Times New Roman" w:cs="Times New Roman"/>
          <w:sz w:val="20"/>
          <w:szCs w:val="20"/>
        </w:rPr>
        <w:t xml:space="preserve"> r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4C2B" w:rsidRPr="00D14C2B" w:rsidRDefault="003442F0" w:rsidP="003442F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GOK w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Świętajnie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realizował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w 2021 r.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de-DE"/>
        </w:rPr>
        <w:t>projekt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D14C2B" w:rsidRPr="003442F0">
        <w:rPr>
          <w:rFonts w:ascii="Times New Roman" w:eastAsia="Calibri" w:hAnsi="Times New Roman" w:cs="Times New Roman"/>
          <w:bCs/>
          <w:sz w:val="24"/>
          <w:szCs w:val="24"/>
        </w:rPr>
        <w:t>„Sieć na kulturę w podregionie olsztyńskim”</w:t>
      </w:r>
      <w:r w:rsidRPr="003442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14C2B" w:rsidRPr="00D14C2B" w:rsidRDefault="00D14C2B" w:rsidP="00D14C2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1733" w:rsidRPr="00B87EF6" w:rsidRDefault="00B87EF6" w:rsidP="006B173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733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Gminna Biblioteka Publiczna w Świętajnie</w:t>
      </w:r>
      <w:r w:rsidR="008310EF">
        <w:rPr>
          <w:rFonts w:ascii="Times New Roman" w:eastAsia="Calibri" w:hAnsi="Times New Roman" w:cs="Times New Roman"/>
          <w:sz w:val="24"/>
          <w:szCs w:val="24"/>
        </w:rPr>
        <w:t xml:space="preserve">  w 2021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r. posiadała dwie filie: w Kolonii </w:t>
      </w:r>
      <w:r w:rsidRPr="00B87EF6">
        <w:rPr>
          <w:rFonts w:ascii="Times New Roman" w:eastAsia="Calibri" w:hAnsi="Times New Roman" w:cs="Times New Roman"/>
          <w:sz w:val="24"/>
          <w:szCs w:val="24"/>
        </w:rPr>
        <w:br/>
        <w:t xml:space="preserve">i w Spychowie. </w:t>
      </w:r>
      <w:r w:rsidR="00403F06">
        <w:rPr>
          <w:rFonts w:ascii="Times New Roman" w:eastAsia="Calibri" w:hAnsi="Times New Roman" w:cs="Times New Roman"/>
          <w:sz w:val="24"/>
          <w:szCs w:val="24"/>
        </w:rPr>
        <w:t xml:space="preserve">Zatrudnienie na 31.12.2021 r. </w:t>
      </w:r>
      <w:r w:rsidR="006B1733" w:rsidRPr="00BF7790">
        <w:rPr>
          <w:rFonts w:ascii="Times New Roman" w:eastAsia="Calibri" w:hAnsi="Times New Roman" w:cs="Times New Roman"/>
          <w:sz w:val="24"/>
          <w:szCs w:val="24"/>
        </w:rPr>
        <w:t>w etatach było następujące: biblioteka w Świętajnie – 2</w:t>
      </w:r>
      <w:r w:rsidR="00BF7790" w:rsidRPr="00BF7790">
        <w:rPr>
          <w:rFonts w:ascii="Times New Roman" w:eastAsia="Calibri" w:hAnsi="Times New Roman" w:cs="Times New Roman"/>
          <w:sz w:val="24"/>
          <w:szCs w:val="24"/>
        </w:rPr>
        <w:t xml:space="preserve"> etaty; biblioteka w Kolonii – 0,25; biblioteka w Spychowie – 0,75 </w:t>
      </w:r>
      <w:r w:rsidR="006B1733" w:rsidRPr="00BF7790">
        <w:rPr>
          <w:rFonts w:ascii="Times New Roman" w:eastAsia="Calibri" w:hAnsi="Times New Roman" w:cs="Times New Roman"/>
          <w:sz w:val="24"/>
          <w:szCs w:val="24"/>
        </w:rPr>
        <w:t>etatu.</w:t>
      </w:r>
    </w:p>
    <w:p w:rsidR="008310EF" w:rsidRPr="008310EF" w:rsidRDefault="008310EF" w:rsidP="008310E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Gminna Biblioteka </w:t>
      </w:r>
      <w:r>
        <w:rPr>
          <w:rFonts w:ascii="Times New Roman" w:eastAsia="Calibri" w:hAnsi="Times New Roman" w:cs="Times New Roman"/>
          <w:sz w:val="24"/>
          <w:szCs w:val="24"/>
        </w:rPr>
        <w:t>Publiczna w Świętajnie realizowała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swoje zadania poprzez:</w:t>
      </w:r>
    </w:p>
    <w:p w:rsidR="008310EF" w:rsidRPr="008310EF" w:rsidRDefault="008310EF" w:rsidP="000F42E2">
      <w:pPr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EF">
        <w:rPr>
          <w:rFonts w:ascii="Times New Roman" w:eastAsia="Calibri" w:hAnsi="Times New Roman" w:cs="Times New Roman"/>
          <w:sz w:val="24"/>
          <w:szCs w:val="24"/>
        </w:rPr>
        <w:t>Gromadzenie i udostępnianie księgozbioru. W 2021 r</w:t>
      </w:r>
      <w:r>
        <w:rPr>
          <w:rFonts w:ascii="Times New Roman" w:eastAsia="Calibri" w:hAnsi="Times New Roman" w:cs="Times New Roman"/>
          <w:sz w:val="24"/>
          <w:szCs w:val="24"/>
        </w:rPr>
        <w:t>. zakupiono książki za kwotę 21 </w:t>
      </w:r>
      <w:r w:rsidRPr="008310EF">
        <w:rPr>
          <w:rFonts w:ascii="Times New Roman" w:eastAsia="Calibri" w:hAnsi="Times New Roman" w:cs="Times New Roman"/>
          <w:sz w:val="24"/>
          <w:szCs w:val="24"/>
        </w:rPr>
        <w:t>607</w:t>
      </w:r>
      <w:r>
        <w:rPr>
          <w:rFonts w:ascii="Times New Roman" w:eastAsia="Calibri" w:hAnsi="Times New Roman" w:cs="Times New Roman"/>
          <w:sz w:val="24"/>
          <w:szCs w:val="24"/>
        </w:rPr>
        <w:t>,00 zł, w tym 5 </w:t>
      </w:r>
      <w:r w:rsidRPr="008310EF">
        <w:rPr>
          <w:rFonts w:ascii="Times New Roman" w:eastAsia="Calibri" w:hAnsi="Times New Roman" w:cs="Times New Roman"/>
          <w:sz w:val="24"/>
          <w:szCs w:val="24"/>
        </w:rPr>
        <w:t>890</w:t>
      </w:r>
      <w:r>
        <w:rPr>
          <w:rFonts w:ascii="Times New Roman" w:eastAsia="Calibri" w:hAnsi="Times New Roman" w:cs="Times New Roman"/>
          <w:sz w:val="24"/>
          <w:szCs w:val="24"/>
        </w:rPr>
        <w:t>,00 zł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- dotacja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MKiDN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na zakup nowości. Środki te pozwoliły na zakup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977 egzemplarzy dla Bibliotek w Świętajnie, Spychowie i Kolonii. Z nowości korzystało w roku łącznie 879 czytelnik</w:t>
      </w:r>
      <w:r>
        <w:rPr>
          <w:rFonts w:ascii="Times New Roman" w:eastAsia="Calibri" w:hAnsi="Times New Roman" w:cs="Times New Roman"/>
          <w:sz w:val="24"/>
          <w:szCs w:val="24"/>
        </w:rPr>
        <w:t>ów stałych. Zanotowano ponad 17 </w:t>
      </w:r>
      <w:r w:rsidRPr="008310EF">
        <w:rPr>
          <w:rFonts w:ascii="Times New Roman" w:eastAsia="Calibri" w:hAnsi="Times New Roman" w:cs="Times New Roman"/>
          <w:sz w:val="24"/>
          <w:szCs w:val="24"/>
        </w:rPr>
        <w:t>000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10EF">
        <w:rPr>
          <w:rFonts w:ascii="Times New Roman" w:eastAsia="Calibri" w:hAnsi="Times New Roman" w:cs="Times New Roman"/>
          <w:sz w:val="24"/>
          <w:szCs w:val="24"/>
        </w:rPr>
        <w:t>wypożyczeń</w:t>
      </w:r>
      <w:proofErr w:type="spellEnd"/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książek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prasy. Na prenumeratę wydano 4 </w:t>
      </w:r>
      <w:r w:rsidRPr="008310EF">
        <w:rPr>
          <w:rFonts w:ascii="Times New Roman" w:eastAsia="Calibri" w:hAnsi="Times New Roman" w:cs="Times New Roman"/>
          <w:sz w:val="24"/>
          <w:szCs w:val="24"/>
        </w:rPr>
        <w:t>116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zł. Prasa jest czytana oraz wypożyczana do domów, wszystkie biblioteki prowadzą statystyki </w:t>
      </w:r>
      <w:proofErr w:type="spellStart"/>
      <w:r w:rsidRPr="008310EF">
        <w:rPr>
          <w:rFonts w:ascii="Times New Roman" w:eastAsia="Calibri" w:hAnsi="Times New Roman" w:cs="Times New Roman"/>
          <w:sz w:val="24"/>
          <w:szCs w:val="24"/>
        </w:rPr>
        <w:t>wypożyczeń</w:t>
      </w:r>
      <w:proofErr w:type="spellEnd"/>
      <w:r w:rsidRPr="008310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0EF" w:rsidRPr="008310EF" w:rsidRDefault="008310EF" w:rsidP="000F42E2">
      <w:pPr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EF">
        <w:rPr>
          <w:rFonts w:ascii="Times New Roman" w:eastAsia="Calibri" w:hAnsi="Times New Roman" w:cs="Times New Roman"/>
          <w:sz w:val="24"/>
          <w:szCs w:val="24"/>
        </w:rPr>
        <w:t>Organizowanie lekcji bibliotecznych dla wszystkich grup wiekowych. W zajęciach brały udział klasy I-IV oraz ws</w:t>
      </w:r>
      <w:r>
        <w:rPr>
          <w:rFonts w:ascii="Times New Roman" w:eastAsia="Calibri" w:hAnsi="Times New Roman" w:cs="Times New Roman"/>
          <w:sz w:val="24"/>
          <w:szCs w:val="24"/>
        </w:rPr>
        <w:t>zystkie grupy przedszkolne. Z</w:t>
      </w:r>
      <w:r w:rsidRPr="008310EF">
        <w:rPr>
          <w:rFonts w:ascii="Times New Roman" w:eastAsia="Calibri" w:hAnsi="Times New Roman" w:cs="Times New Roman"/>
          <w:sz w:val="24"/>
          <w:szCs w:val="24"/>
        </w:rPr>
        <w:t>ajęcia nie powodują kosztów.</w:t>
      </w:r>
    </w:p>
    <w:p w:rsidR="008310EF" w:rsidRPr="008310EF" w:rsidRDefault="008310EF" w:rsidP="000F42E2">
      <w:pPr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EF">
        <w:rPr>
          <w:rFonts w:ascii="Times New Roman" w:eastAsia="Calibri" w:hAnsi="Times New Roman" w:cs="Times New Roman"/>
          <w:sz w:val="24"/>
          <w:szCs w:val="24"/>
        </w:rPr>
        <w:t>Bezpłatny dostęp do Internetu - wszyscy użytkownicy Bibliotek w Świętajnie, Kolonii i Spychowie mogą bezpłatnie korzystać z Internetu. Prowadzi się rejestr i statystyki korzystających.</w:t>
      </w:r>
    </w:p>
    <w:p w:rsidR="008310EF" w:rsidRPr="008310EF" w:rsidRDefault="008310EF" w:rsidP="000F42E2">
      <w:pPr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Promocję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książek na zajęciach w przedszkolu oraz oddziałac</w:t>
      </w:r>
      <w:r>
        <w:rPr>
          <w:rFonts w:ascii="Times New Roman" w:eastAsia="Calibri" w:hAnsi="Times New Roman" w:cs="Times New Roman"/>
          <w:sz w:val="24"/>
          <w:szCs w:val="24"/>
        </w:rPr>
        <w:t xml:space="preserve">h przedszkolnych. Pracownicy </w:t>
      </w:r>
      <w:r w:rsidRPr="008310EF">
        <w:rPr>
          <w:rFonts w:ascii="Times New Roman" w:eastAsia="Calibri" w:hAnsi="Times New Roman" w:cs="Times New Roman"/>
          <w:sz w:val="24"/>
          <w:szCs w:val="24"/>
        </w:rPr>
        <w:t>chodzą do przedszkola czytać i zachęcać do odwiedz</w:t>
      </w:r>
      <w:r>
        <w:rPr>
          <w:rFonts w:ascii="Times New Roman" w:eastAsia="Calibri" w:hAnsi="Times New Roman" w:cs="Times New Roman"/>
          <w:sz w:val="24"/>
          <w:szCs w:val="24"/>
        </w:rPr>
        <w:t>ania bibliotek. Biblioteki wzięły udział w projekcie Instytutu Książki: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„Mała książka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0EF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0EF">
        <w:rPr>
          <w:rFonts w:ascii="Times New Roman" w:eastAsia="Calibri" w:hAnsi="Times New Roman" w:cs="Times New Roman"/>
          <w:sz w:val="24"/>
          <w:szCs w:val="24"/>
        </w:rPr>
        <w:t>wielki człowiek”.</w:t>
      </w:r>
    </w:p>
    <w:p w:rsidR="008310EF" w:rsidRPr="008310EF" w:rsidRDefault="008310EF" w:rsidP="000F42E2">
      <w:pPr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EF">
        <w:rPr>
          <w:rFonts w:ascii="Times New Roman" w:eastAsia="Calibri" w:hAnsi="Times New Roman" w:cs="Times New Roman"/>
          <w:sz w:val="24"/>
          <w:szCs w:val="24"/>
        </w:rPr>
        <w:t>Warsztaty dla domowników ŚDS w Piasutnie oraz dla pensjonariusz</w:t>
      </w:r>
      <w:r>
        <w:rPr>
          <w:rFonts w:ascii="Times New Roman" w:eastAsia="Calibri" w:hAnsi="Times New Roman" w:cs="Times New Roman"/>
          <w:sz w:val="24"/>
          <w:szCs w:val="24"/>
        </w:rPr>
        <w:t>y Domu Opieki w Spychowie. K</w:t>
      </w:r>
      <w:r w:rsidRPr="008310EF">
        <w:rPr>
          <w:rFonts w:ascii="Times New Roman" w:eastAsia="Calibri" w:hAnsi="Times New Roman" w:cs="Times New Roman"/>
          <w:sz w:val="24"/>
          <w:szCs w:val="24"/>
        </w:rPr>
        <w:t>oszt tych spotkań w roku to 150</w:t>
      </w:r>
      <w:r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zł  </w:t>
      </w:r>
      <w:r>
        <w:rPr>
          <w:rFonts w:ascii="Times New Roman" w:eastAsia="Calibri" w:hAnsi="Times New Roman" w:cs="Times New Roman"/>
          <w:sz w:val="24"/>
          <w:szCs w:val="24"/>
        </w:rPr>
        <w:t>(słodycze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na poczęstunek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oraz około 200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zł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materiały</w:t>
      </w:r>
      <w:r w:rsidRPr="008310E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10EF" w:rsidRDefault="008310EF" w:rsidP="000F42E2">
      <w:pPr>
        <w:numPr>
          <w:ilvl w:val="0"/>
          <w:numId w:val="4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Akcję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czytelnicza „Jak nie czytam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jak czytam”, w której udział wzięło 58 dzi</w:t>
      </w:r>
      <w:r>
        <w:rPr>
          <w:rFonts w:ascii="Times New Roman" w:eastAsia="Calibri" w:hAnsi="Times New Roman" w:cs="Times New Roman"/>
          <w:sz w:val="24"/>
          <w:szCs w:val="24"/>
        </w:rPr>
        <w:t>eci ze szkół w Kolonii, Spychowie i Świętajnie</w:t>
      </w:r>
      <w:r w:rsidRPr="008310EF">
        <w:rPr>
          <w:rFonts w:ascii="Times New Roman" w:eastAsia="Calibri" w:hAnsi="Times New Roman" w:cs="Times New Roman"/>
          <w:sz w:val="24"/>
          <w:szCs w:val="24"/>
        </w:rPr>
        <w:t>. Najlepsi czytelnicy zostali nagrodzeni - koszt nagród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310EF">
        <w:rPr>
          <w:rFonts w:ascii="Times New Roman" w:eastAsia="Calibri" w:hAnsi="Times New Roman" w:cs="Times New Roman"/>
          <w:sz w:val="24"/>
          <w:szCs w:val="24"/>
        </w:rPr>
        <w:t>260</w:t>
      </w:r>
      <w:r>
        <w:rPr>
          <w:rFonts w:ascii="Times New Roman" w:eastAsia="Calibri" w:hAnsi="Times New Roman" w:cs="Times New Roman"/>
          <w:sz w:val="24"/>
          <w:szCs w:val="24"/>
        </w:rPr>
        <w:t>,00</w:t>
      </w:r>
      <w:r w:rsidRPr="008310EF">
        <w:rPr>
          <w:rFonts w:ascii="Times New Roman" w:eastAsia="Calibri" w:hAnsi="Times New Roman" w:cs="Times New Roman"/>
          <w:sz w:val="24"/>
          <w:szCs w:val="24"/>
        </w:rPr>
        <w:t xml:space="preserve"> zł.</w:t>
      </w:r>
    </w:p>
    <w:p w:rsidR="008310EF" w:rsidRPr="008310EF" w:rsidRDefault="008310EF" w:rsidP="008310EF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Inne wydatki</w:t>
      </w:r>
      <w:r w:rsidR="006B1733">
        <w:rPr>
          <w:rFonts w:ascii="Times New Roman" w:eastAsia="Calibri" w:hAnsi="Times New Roman" w:cs="Times New Roman"/>
          <w:sz w:val="24"/>
          <w:szCs w:val="24"/>
        </w:rPr>
        <w:t>, poniesione w 2021 r. umożliwiając</w:t>
      </w:r>
      <w:r>
        <w:rPr>
          <w:rFonts w:ascii="Times New Roman" w:eastAsia="Calibri" w:hAnsi="Times New Roman" w:cs="Times New Roman"/>
          <w:sz w:val="24"/>
          <w:szCs w:val="24"/>
        </w:rPr>
        <w:t>e bądź usprawni</w:t>
      </w:r>
      <w:r w:rsidR="006B1733">
        <w:rPr>
          <w:rFonts w:ascii="Times New Roman" w:eastAsia="Calibri" w:hAnsi="Times New Roman" w:cs="Times New Roman"/>
          <w:sz w:val="24"/>
          <w:szCs w:val="24"/>
        </w:rPr>
        <w:t>ające pracę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bibliotek: </w:t>
      </w:r>
    </w:p>
    <w:p w:rsidR="006B1733" w:rsidRDefault="006B1733" w:rsidP="000F42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środków</w:t>
      </w:r>
      <w:r w:rsidR="00436F4B">
        <w:rPr>
          <w:rFonts w:ascii="Times New Roman" w:hAnsi="Times New Roman"/>
          <w:sz w:val="24"/>
          <w:szCs w:val="24"/>
        </w:rPr>
        <w:t xml:space="preserve"> czystości w wysokości 2 430,</w:t>
      </w:r>
      <w:r w:rsidR="008310EF" w:rsidRPr="006B1733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zł. </w:t>
      </w:r>
      <w:r w:rsidR="008310EF" w:rsidRPr="006B1733">
        <w:rPr>
          <w:rFonts w:ascii="Times New Roman" w:hAnsi="Times New Roman"/>
          <w:sz w:val="24"/>
          <w:szCs w:val="24"/>
        </w:rPr>
        <w:t>Prowadzona była dezynfekcja drzwi, blatów, itp.</w:t>
      </w:r>
    </w:p>
    <w:p w:rsidR="006B1733" w:rsidRDefault="008310EF" w:rsidP="000F42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1733">
        <w:rPr>
          <w:rFonts w:ascii="Times New Roman" w:hAnsi="Times New Roman"/>
          <w:sz w:val="24"/>
          <w:szCs w:val="24"/>
        </w:rPr>
        <w:lastRenderedPageBreak/>
        <w:t>Zakup artykułów biurowych – 1 465,00 zł</w:t>
      </w:r>
      <w:r w:rsidR="006B1733">
        <w:rPr>
          <w:rFonts w:ascii="Times New Roman" w:hAnsi="Times New Roman"/>
          <w:sz w:val="24"/>
          <w:szCs w:val="24"/>
        </w:rPr>
        <w:t>. Są</w:t>
      </w:r>
      <w:r w:rsidRPr="006B1733">
        <w:rPr>
          <w:rFonts w:ascii="Times New Roman" w:hAnsi="Times New Roman"/>
          <w:sz w:val="24"/>
          <w:szCs w:val="24"/>
        </w:rPr>
        <w:t xml:space="preserve"> to koszty papieru, tuszów do drukarek, długopisów i innych niezbędnych rzeczy dla wszystkich trzech bibliotek.</w:t>
      </w:r>
    </w:p>
    <w:p w:rsidR="006B1733" w:rsidRDefault="008310EF" w:rsidP="000F42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1733">
        <w:rPr>
          <w:rFonts w:ascii="Times New Roman" w:hAnsi="Times New Roman"/>
          <w:sz w:val="24"/>
          <w:szCs w:val="24"/>
        </w:rPr>
        <w:t>Pomalowano ściany w GBP w Świętajnie. Koszt to 2 152,00 zł  - zakup materiałów.</w:t>
      </w:r>
    </w:p>
    <w:p w:rsidR="006B1733" w:rsidRDefault="006B1733" w:rsidP="000F42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roślin - pelargonii oraz artykułów</w:t>
      </w:r>
      <w:r w:rsidR="008310EF" w:rsidRPr="006B1733">
        <w:rPr>
          <w:rFonts w:ascii="Times New Roman" w:hAnsi="Times New Roman"/>
          <w:sz w:val="24"/>
          <w:szCs w:val="24"/>
        </w:rPr>
        <w:t xml:space="preserve"> do ich pielęgnacji</w:t>
      </w:r>
      <w:r>
        <w:rPr>
          <w:rFonts w:ascii="Times New Roman" w:hAnsi="Times New Roman"/>
          <w:sz w:val="24"/>
          <w:szCs w:val="24"/>
        </w:rPr>
        <w:t xml:space="preserve"> </w:t>
      </w:r>
      <w:r w:rsidR="008310EF" w:rsidRPr="006B1733">
        <w:rPr>
          <w:rFonts w:ascii="Times New Roman" w:hAnsi="Times New Roman"/>
          <w:sz w:val="24"/>
          <w:szCs w:val="24"/>
        </w:rPr>
        <w:t>- koszt to 416</w:t>
      </w:r>
      <w:r>
        <w:rPr>
          <w:rFonts w:ascii="Times New Roman" w:hAnsi="Times New Roman"/>
          <w:sz w:val="24"/>
          <w:szCs w:val="24"/>
        </w:rPr>
        <w:t>,00</w:t>
      </w:r>
      <w:r w:rsidR="008310EF" w:rsidRPr="006B1733">
        <w:rPr>
          <w:rFonts w:ascii="Times New Roman" w:hAnsi="Times New Roman"/>
          <w:sz w:val="24"/>
          <w:szCs w:val="24"/>
        </w:rPr>
        <w:t xml:space="preserve"> zł.</w:t>
      </w:r>
    </w:p>
    <w:p w:rsidR="006B1733" w:rsidRDefault="006B1733" w:rsidP="000F42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 biblioteki  - 1 </w:t>
      </w:r>
      <w:r w:rsidR="008310EF" w:rsidRPr="006B1733">
        <w:rPr>
          <w:rFonts w:ascii="Times New Roman" w:hAnsi="Times New Roman"/>
          <w:sz w:val="24"/>
          <w:szCs w:val="24"/>
        </w:rPr>
        <w:t>470</w:t>
      </w:r>
      <w:r>
        <w:rPr>
          <w:rFonts w:ascii="Times New Roman" w:hAnsi="Times New Roman"/>
          <w:sz w:val="24"/>
          <w:szCs w:val="24"/>
        </w:rPr>
        <w:t>,00 zł. T</w:t>
      </w:r>
      <w:r w:rsidR="008310EF" w:rsidRPr="006B1733">
        <w:rPr>
          <w:rFonts w:ascii="Times New Roman" w:hAnsi="Times New Roman"/>
          <w:sz w:val="24"/>
          <w:szCs w:val="24"/>
        </w:rPr>
        <w:t>o koszt toreb tekstylnych i farb do ich ozdobienia. Torby otr</w:t>
      </w:r>
      <w:r>
        <w:rPr>
          <w:rFonts w:ascii="Times New Roman" w:hAnsi="Times New Roman"/>
          <w:sz w:val="24"/>
          <w:szCs w:val="24"/>
        </w:rPr>
        <w:t>zymali nasi najlepsi czytelnicy i</w:t>
      </w:r>
      <w:r w:rsidR="008310EF" w:rsidRPr="006B1733">
        <w:rPr>
          <w:rFonts w:ascii="Times New Roman" w:hAnsi="Times New Roman"/>
          <w:sz w:val="24"/>
          <w:szCs w:val="24"/>
        </w:rPr>
        <w:t xml:space="preserve"> osoby, które przynosiły do biblioteki darowizny w postaci książek.</w:t>
      </w:r>
    </w:p>
    <w:p w:rsidR="006B1733" w:rsidRDefault="006B1733" w:rsidP="000F42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regałów na książki do GBP w Świętajnie  – koszt to 3 </w:t>
      </w:r>
      <w:r w:rsidR="008310EF" w:rsidRPr="006B1733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>,00</w:t>
      </w:r>
      <w:r w:rsidR="008310EF" w:rsidRPr="006B1733">
        <w:rPr>
          <w:rFonts w:ascii="Times New Roman" w:hAnsi="Times New Roman"/>
          <w:sz w:val="24"/>
          <w:szCs w:val="24"/>
        </w:rPr>
        <w:t xml:space="preserve"> zł.</w:t>
      </w:r>
    </w:p>
    <w:p w:rsidR="006B1733" w:rsidRDefault="006B1733" w:rsidP="000F42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zmywarki</w:t>
      </w:r>
      <w:r w:rsidRPr="006B1733">
        <w:rPr>
          <w:rFonts w:ascii="Times New Roman" w:hAnsi="Times New Roman"/>
          <w:sz w:val="24"/>
          <w:szCs w:val="24"/>
        </w:rPr>
        <w:t xml:space="preserve"> do naczyń </w:t>
      </w:r>
      <w:r>
        <w:rPr>
          <w:rFonts w:ascii="Times New Roman" w:hAnsi="Times New Roman"/>
          <w:sz w:val="24"/>
          <w:szCs w:val="24"/>
        </w:rPr>
        <w:t>d</w:t>
      </w:r>
      <w:r w:rsidR="008310EF" w:rsidRPr="006B1733">
        <w:rPr>
          <w:rFonts w:ascii="Times New Roman" w:hAnsi="Times New Roman"/>
          <w:sz w:val="24"/>
          <w:szCs w:val="24"/>
        </w:rPr>
        <w:t>o GB</w:t>
      </w:r>
      <w:r>
        <w:rPr>
          <w:rFonts w:ascii="Times New Roman" w:hAnsi="Times New Roman"/>
          <w:sz w:val="24"/>
          <w:szCs w:val="24"/>
        </w:rPr>
        <w:t>P w Świętajnie</w:t>
      </w:r>
      <w:r w:rsidR="008310EF" w:rsidRPr="006B1733">
        <w:rPr>
          <w:rFonts w:ascii="Times New Roman" w:hAnsi="Times New Roman"/>
          <w:sz w:val="24"/>
          <w:szCs w:val="24"/>
        </w:rPr>
        <w:t>.</w:t>
      </w:r>
    </w:p>
    <w:p w:rsidR="006B1733" w:rsidRDefault="006B1733" w:rsidP="000F42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urządzeń</w:t>
      </w:r>
      <w:r w:rsidRPr="006B1733">
        <w:rPr>
          <w:rFonts w:ascii="Times New Roman" w:hAnsi="Times New Roman"/>
          <w:sz w:val="24"/>
          <w:szCs w:val="24"/>
        </w:rPr>
        <w:t xml:space="preserve"> wi</w:t>
      </w:r>
      <w:r>
        <w:rPr>
          <w:rFonts w:ascii="Times New Roman" w:hAnsi="Times New Roman"/>
          <w:sz w:val="24"/>
          <w:szCs w:val="24"/>
        </w:rPr>
        <w:t>elofunkcyjnych do bibliotek</w:t>
      </w:r>
      <w:r w:rsidR="008310EF" w:rsidRPr="006B1733">
        <w:rPr>
          <w:rFonts w:ascii="Times New Roman" w:hAnsi="Times New Roman"/>
          <w:sz w:val="24"/>
          <w:szCs w:val="24"/>
        </w:rPr>
        <w:t xml:space="preserve"> w Spychowie i Świętajnie </w:t>
      </w:r>
      <w:r>
        <w:rPr>
          <w:rFonts w:ascii="Times New Roman" w:hAnsi="Times New Roman"/>
          <w:sz w:val="24"/>
          <w:szCs w:val="24"/>
        </w:rPr>
        <w:t xml:space="preserve">- koszt obydwu to </w:t>
      </w:r>
      <w:r w:rsidR="008310EF" w:rsidRPr="006B173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="008310EF" w:rsidRPr="006B1733">
        <w:rPr>
          <w:rFonts w:ascii="Times New Roman" w:hAnsi="Times New Roman"/>
          <w:sz w:val="24"/>
          <w:szCs w:val="24"/>
        </w:rPr>
        <w:t>798</w:t>
      </w:r>
      <w:r>
        <w:rPr>
          <w:rFonts w:ascii="Times New Roman" w:hAnsi="Times New Roman"/>
          <w:sz w:val="24"/>
          <w:szCs w:val="24"/>
        </w:rPr>
        <w:t>,00</w:t>
      </w:r>
      <w:r w:rsidR="008310EF" w:rsidRPr="006B1733">
        <w:rPr>
          <w:rFonts w:ascii="Times New Roman" w:hAnsi="Times New Roman"/>
          <w:sz w:val="24"/>
          <w:szCs w:val="24"/>
        </w:rPr>
        <w:t xml:space="preserve"> zł.</w:t>
      </w:r>
    </w:p>
    <w:p w:rsidR="008310EF" w:rsidRPr="006B1733" w:rsidRDefault="008310EF" w:rsidP="000F42E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B1733">
        <w:rPr>
          <w:rFonts w:ascii="Times New Roman" w:hAnsi="Times New Roman"/>
          <w:sz w:val="24"/>
          <w:szCs w:val="24"/>
        </w:rPr>
        <w:t>Zakup kodó</w:t>
      </w:r>
      <w:r w:rsidR="006B1733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6B1733">
        <w:rPr>
          <w:rFonts w:ascii="Times New Roman" w:hAnsi="Times New Roman"/>
          <w:sz w:val="24"/>
          <w:szCs w:val="24"/>
        </w:rPr>
        <w:t>Legimi</w:t>
      </w:r>
      <w:proofErr w:type="spellEnd"/>
      <w:r w:rsidR="006B1733">
        <w:rPr>
          <w:rFonts w:ascii="Times New Roman" w:hAnsi="Times New Roman"/>
          <w:sz w:val="24"/>
          <w:szCs w:val="24"/>
        </w:rPr>
        <w:t xml:space="preserve"> -1 558,00 zł, aby</w:t>
      </w:r>
      <w:r w:rsidRPr="006B1733">
        <w:rPr>
          <w:rFonts w:ascii="Times New Roman" w:hAnsi="Times New Roman"/>
          <w:sz w:val="24"/>
          <w:szCs w:val="24"/>
        </w:rPr>
        <w:t xml:space="preserve"> czytelnicy mieli możliwość bezpłatnego dostępu do e-booków.</w:t>
      </w:r>
    </w:p>
    <w:p w:rsidR="00B87EF6" w:rsidRPr="00B87EF6" w:rsidRDefault="00B87EF6" w:rsidP="00B87EF6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7EF6">
        <w:rPr>
          <w:rFonts w:ascii="Times New Roman" w:eastAsia="Calibri" w:hAnsi="Times New Roman" w:cs="Times New Roman"/>
          <w:i/>
          <w:sz w:val="24"/>
          <w:szCs w:val="24"/>
        </w:rPr>
        <w:t>Tab. 21. Przychody i wydatki Gminnej Biblioteki Public</w:t>
      </w:r>
      <w:r w:rsidR="00403F06">
        <w:rPr>
          <w:rFonts w:ascii="Times New Roman" w:eastAsia="Calibri" w:hAnsi="Times New Roman" w:cs="Times New Roman"/>
          <w:i/>
          <w:sz w:val="24"/>
          <w:szCs w:val="24"/>
        </w:rPr>
        <w:t>znej w Świętajnie  na 31.12.2021</w:t>
      </w:r>
      <w:r w:rsidRPr="00B87EF6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B87EF6" w:rsidRPr="00B87EF6" w:rsidTr="00DA2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EF6" w:rsidRPr="00D77A32" w:rsidRDefault="00B87EF6" w:rsidP="00B87EF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PRZYCHODY OGÓŁEM, w tym: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EF6" w:rsidRPr="00D77A32" w:rsidRDefault="00EB0CEC" w:rsidP="00B87EF6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380 951,87</w:t>
            </w:r>
          </w:p>
        </w:tc>
      </w:tr>
      <w:tr w:rsidR="00EB0CEC" w:rsidRPr="00B87EF6" w:rsidTr="00DA2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C" w:rsidRPr="00D77A32" w:rsidRDefault="00EB0CEC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Dotacja podmiotowa z budżetu gminy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C" w:rsidRPr="00D77A32" w:rsidRDefault="00EB0CEC" w:rsidP="00EB0CE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7A32">
              <w:rPr>
                <w:rFonts w:ascii="Times New Roman" w:eastAsia="Times New Roman" w:hAnsi="Times New Roman"/>
                <w:sz w:val="18"/>
                <w:szCs w:val="18"/>
              </w:rPr>
              <w:t>375 000,00</w:t>
            </w:r>
          </w:p>
        </w:tc>
      </w:tr>
      <w:tr w:rsidR="00EB0CEC" w:rsidRPr="00B87EF6" w:rsidTr="00DA2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C" w:rsidRPr="00D77A32" w:rsidRDefault="00EB0CEC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Odsetki bankowe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C" w:rsidRPr="00D77A32" w:rsidRDefault="00EB0CEC" w:rsidP="00EB0CE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7A32">
              <w:rPr>
                <w:rFonts w:ascii="Times New Roman" w:eastAsia="Times New Roman" w:hAnsi="Times New Roman"/>
                <w:sz w:val="18"/>
                <w:szCs w:val="18"/>
              </w:rPr>
              <w:t>12,87</w:t>
            </w:r>
          </w:p>
        </w:tc>
      </w:tr>
      <w:tr w:rsidR="00EB0CEC" w:rsidRPr="00B87EF6" w:rsidTr="00DA2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C" w:rsidRPr="00D77A32" w:rsidRDefault="00EB0CEC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Dotacja z Biblioteki Narodowej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C" w:rsidRPr="00D77A32" w:rsidRDefault="00EB0CEC" w:rsidP="00EB0CE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7A32">
              <w:rPr>
                <w:rFonts w:ascii="Times New Roman" w:eastAsia="Times New Roman" w:hAnsi="Times New Roman"/>
                <w:sz w:val="18"/>
                <w:szCs w:val="18"/>
              </w:rPr>
              <w:t>5 890,00</w:t>
            </w:r>
          </w:p>
        </w:tc>
      </w:tr>
      <w:tr w:rsidR="00EB0CEC" w:rsidRPr="00B87EF6" w:rsidTr="00B87EF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C" w:rsidRPr="00D77A32" w:rsidRDefault="00EB0CEC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Inne przychody, w tym:</w:t>
            </w:r>
          </w:p>
          <w:p w:rsidR="00EB0CEC" w:rsidRPr="00D77A32" w:rsidRDefault="00D77A32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EB0CEC" w:rsidRPr="00D77A32">
              <w:rPr>
                <w:rFonts w:ascii="Times New Roman" w:eastAsia="Times New Roman" w:hAnsi="Times New Roman"/>
                <w:sz w:val="20"/>
                <w:szCs w:val="20"/>
              </w:rPr>
              <w:t>rowizje od termino</w:t>
            </w: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wej wpłaty podatku dochodowego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C" w:rsidRPr="00D77A32" w:rsidRDefault="00EB0CEC" w:rsidP="00EB0CE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7A32">
              <w:rPr>
                <w:rFonts w:ascii="Times New Roman" w:eastAsia="Times New Roman" w:hAnsi="Times New Roman"/>
                <w:sz w:val="18"/>
                <w:szCs w:val="18"/>
              </w:rPr>
              <w:t>49,00</w:t>
            </w:r>
          </w:p>
        </w:tc>
      </w:tr>
      <w:tr w:rsidR="00EB0CEC" w:rsidRPr="00B87EF6" w:rsidTr="00DA2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C" w:rsidRPr="00D77A32" w:rsidRDefault="00EB0CEC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WYDATKI  OGÓŁEM, w tym: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C" w:rsidRPr="00D77A32" w:rsidRDefault="00D77A32" w:rsidP="00EB0CE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324.390,09</w:t>
            </w:r>
          </w:p>
        </w:tc>
      </w:tr>
      <w:tr w:rsidR="00EB0CEC" w:rsidRPr="00B87EF6" w:rsidTr="00DA2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C" w:rsidRPr="00D77A32" w:rsidRDefault="00EB0CEC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 xml:space="preserve">Zakup materiałów: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C" w:rsidRPr="00D77A32" w:rsidRDefault="00D77A32" w:rsidP="00EB0CE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7A32">
              <w:rPr>
                <w:rFonts w:ascii="Times New Roman" w:eastAsia="Times New Roman" w:hAnsi="Times New Roman"/>
                <w:sz w:val="18"/>
                <w:szCs w:val="18"/>
              </w:rPr>
              <w:t>39.662,18</w:t>
            </w:r>
          </w:p>
        </w:tc>
      </w:tr>
      <w:tr w:rsidR="00EB0CEC" w:rsidRPr="00B87EF6" w:rsidTr="00DA2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C" w:rsidRPr="00D77A32" w:rsidRDefault="00D77A32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Usługi obce</w:t>
            </w:r>
            <w:r w:rsidR="00EB0CEC" w:rsidRPr="00D77A32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C" w:rsidRPr="00D77A32" w:rsidRDefault="00D77A32" w:rsidP="00EB0CEC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18"/>
                <w:szCs w:val="18"/>
              </w:rPr>
              <w:t>13.458,02</w:t>
            </w:r>
          </w:p>
        </w:tc>
      </w:tr>
      <w:tr w:rsidR="00EB0CEC" w:rsidRPr="00B87EF6" w:rsidTr="00DA2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C" w:rsidRPr="00D77A32" w:rsidRDefault="00D77A32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Wynagrodzenia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C" w:rsidRPr="00D77A32" w:rsidRDefault="00D77A32" w:rsidP="00EB0CE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7A32">
              <w:rPr>
                <w:rFonts w:ascii="Times New Roman" w:eastAsia="Times New Roman" w:hAnsi="Times New Roman"/>
                <w:sz w:val="18"/>
                <w:szCs w:val="18"/>
              </w:rPr>
              <w:t>225.409,08</w:t>
            </w:r>
          </w:p>
        </w:tc>
      </w:tr>
      <w:tr w:rsidR="00EB0CEC" w:rsidRPr="00B87EF6" w:rsidTr="00DA2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C" w:rsidRPr="00D77A32" w:rsidRDefault="00D77A32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Podatki i opłaty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C" w:rsidRPr="00D77A32" w:rsidRDefault="00D77A32" w:rsidP="00EB0CE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7A32">
              <w:rPr>
                <w:rFonts w:ascii="Times New Roman" w:eastAsia="Times New Roman" w:hAnsi="Times New Roman"/>
                <w:sz w:val="18"/>
                <w:szCs w:val="18"/>
              </w:rPr>
              <w:t>436,56</w:t>
            </w:r>
          </w:p>
        </w:tc>
      </w:tr>
      <w:tr w:rsidR="00EB0CEC" w:rsidRPr="00B87EF6" w:rsidTr="00DA2C4A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C" w:rsidRPr="00D77A32" w:rsidRDefault="00EB0CEC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 xml:space="preserve">Świadczenia na rzecz Pracowników: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C" w:rsidRPr="00D77A32" w:rsidRDefault="00D77A32" w:rsidP="00EB0CE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7A32">
              <w:rPr>
                <w:rFonts w:ascii="Times New Roman" w:eastAsia="Times New Roman" w:hAnsi="Times New Roman"/>
                <w:sz w:val="18"/>
                <w:szCs w:val="18"/>
              </w:rPr>
              <w:t>44.888,42</w:t>
            </w:r>
          </w:p>
        </w:tc>
      </w:tr>
      <w:tr w:rsidR="00EB0CEC" w:rsidRPr="00B87EF6" w:rsidTr="00DA2C4A">
        <w:trPr>
          <w:trHeight w:val="7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EC" w:rsidRPr="00D77A32" w:rsidRDefault="00EB0CEC" w:rsidP="00EB0CE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32">
              <w:rPr>
                <w:rFonts w:ascii="Times New Roman" w:eastAsia="Times New Roman" w:hAnsi="Times New Roman"/>
                <w:sz w:val="20"/>
                <w:szCs w:val="20"/>
              </w:rPr>
              <w:t>Pozostałe wydatki: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EC" w:rsidRPr="00D77A32" w:rsidRDefault="00D77A32" w:rsidP="00EB0CEC">
            <w:pPr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77A32">
              <w:rPr>
                <w:rFonts w:ascii="Times New Roman" w:eastAsia="Times New Roman" w:hAnsi="Times New Roman"/>
                <w:sz w:val="18"/>
                <w:szCs w:val="18"/>
              </w:rPr>
              <w:t>535,83</w:t>
            </w:r>
          </w:p>
        </w:tc>
      </w:tr>
    </w:tbl>
    <w:p w:rsidR="00B87EF6" w:rsidRPr="00B87EF6" w:rsidRDefault="00B87EF6" w:rsidP="00B87EF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0"/>
          <w:szCs w:val="20"/>
        </w:rPr>
        <w:t xml:space="preserve">Źródło: Opisowe sprawozdanie finansowe Gminnej Biblioteki Publicznej </w:t>
      </w:r>
      <w:r w:rsidR="00EB0CEC">
        <w:rPr>
          <w:rFonts w:ascii="Times New Roman" w:eastAsia="Calibri" w:hAnsi="Times New Roman" w:cs="Times New Roman"/>
          <w:sz w:val="20"/>
          <w:szCs w:val="20"/>
        </w:rPr>
        <w:t>w Świętajnie na dzień 31.12.2021</w:t>
      </w:r>
      <w:r w:rsidRPr="00B87EF6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87EF6" w:rsidRPr="00B87EF6" w:rsidRDefault="007275FC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Ochrona zdrowia i profilaktyka uzależnień</w:t>
      </w:r>
    </w:p>
    <w:p w:rsidR="00B87EF6" w:rsidRPr="00B87EF6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Opieka zdrowotna w gminie realizowana jest przez niezależne podmioty. W </w:t>
      </w:r>
      <w:r w:rsidR="005D3CE6">
        <w:rPr>
          <w:rFonts w:ascii="Times New Roman" w:eastAsia="Calibri" w:hAnsi="Times New Roman" w:cs="Times New Roman"/>
          <w:sz w:val="24"/>
          <w:szCs w:val="24"/>
        </w:rPr>
        <w:t xml:space="preserve">ramach kontraktów z NFZ, w </w:t>
      </w:r>
      <w:r w:rsidRPr="00B87EF6">
        <w:rPr>
          <w:rFonts w:ascii="Times New Roman" w:eastAsia="Calibri" w:hAnsi="Times New Roman" w:cs="Times New Roman"/>
          <w:sz w:val="24"/>
          <w:szCs w:val="24"/>
        </w:rPr>
        <w:t>zakresie podstawowej opieki zdrowotnej – 3 podmi</w:t>
      </w:r>
      <w:r w:rsidR="007275FC">
        <w:rPr>
          <w:rFonts w:ascii="Times New Roman" w:eastAsia="Calibri" w:hAnsi="Times New Roman" w:cs="Times New Roman"/>
          <w:sz w:val="24"/>
          <w:szCs w:val="24"/>
        </w:rPr>
        <w:t>oty, opieki stomatologicznej – 1 podmiot</w:t>
      </w:r>
      <w:r w:rsidRPr="00B87EF6">
        <w:rPr>
          <w:rFonts w:ascii="Times New Roman" w:eastAsia="Calibri" w:hAnsi="Times New Roman" w:cs="Times New Roman"/>
          <w:sz w:val="24"/>
          <w:szCs w:val="24"/>
        </w:rPr>
        <w:t>, działalności farmaceutycznej – 2 podmioty  oraz jeden podmiot, w ramach której zapewniona jest opieka pielęgniarki i położnej. Działalność realizowan</w:t>
      </w:r>
      <w:r w:rsidR="005D3CE6">
        <w:rPr>
          <w:rFonts w:ascii="Times New Roman" w:eastAsia="Calibri" w:hAnsi="Times New Roman" w:cs="Times New Roman"/>
          <w:sz w:val="24"/>
          <w:szCs w:val="24"/>
        </w:rPr>
        <w:t xml:space="preserve">a jest w obiektach komunalnych </w:t>
      </w:r>
      <w:r w:rsidRPr="00B87EF6">
        <w:rPr>
          <w:rFonts w:ascii="Times New Roman" w:eastAsia="Calibri" w:hAnsi="Times New Roman" w:cs="Times New Roman"/>
          <w:sz w:val="24"/>
          <w:szCs w:val="24"/>
        </w:rPr>
        <w:t>i prywatnych.</w:t>
      </w:r>
    </w:p>
    <w:p w:rsidR="00B87EF6" w:rsidRPr="00B87EF6" w:rsidRDefault="005D3CE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r. liczba punktów sprzedaży napojów alkoholowych przeznaczonych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br/>
        <w:t xml:space="preserve">do spożycia poza miejscem sprzedaży (sklepy) wyniosła 16, zaś liczba punktów sprzedaży napojów alkoholowych przeznaczonych do spożycia </w:t>
      </w:r>
      <w:r>
        <w:rPr>
          <w:rFonts w:ascii="Times New Roman" w:eastAsia="Calibri" w:hAnsi="Times New Roman" w:cs="Times New Roman"/>
          <w:sz w:val="24"/>
          <w:szCs w:val="24"/>
        </w:rPr>
        <w:t>w miejscu sprzedaży (lokale) – 6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87EF6" w:rsidRPr="00B87EF6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realizację zadań określonych w </w:t>
      </w:r>
      <w:r w:rsidRPr="00B87EF6">
        <w:rPr>
          <w:rFonts w:ascii="Times New Roman" w:eastAsia="Calibri" w:hAnsi="Times New Roman" w:cs="Times New Roman"/>
          <w:sz w:val="24"/>
          <w:szCs w:val="24"/>
          <w:u w:val="single"/>
        </w:rPr>
        <w:t>Programie profilaktyki i rozwiązywania problemów alkoholowych</w:t>
      </w:r>
      <w:r w:rsidRPr="00740F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0FFC">
        <w:rPr>
          <w:rFonts w:ascii="Times New Roman" w:eastAsia="Calibri" w:hAnsi="Times New Roman" w:cs="Times New Roman"/>
          <w:sz w:val="24"/>
          <w:szCs w:val="24"/>
        </w:rPr>
        <w:t xml:space="preserve">oraz w </w:t>
      </w:r>
      <w:r w:rsidR="00740FFC" w:rsidRPr="00740FFC">
        <w:rPr>
          <w:rFonts w:ascii="Times New Roman" w:eastAsia="Calibri" w:hAnsi="Times New Roman" w:cs="Times New Roman"/>
          <w:sz w:val="24"/>
          <w:szCs w:val="24"/>
          <w:u w:val="single"/>
        </w:rPr>
        <w:t>Programie przeciwdziałania uzależnieniom</w:t>
      </w:r>
      <w:r w:rsidR="00740FFC">
        <w:rPr>
          <w:rFonts w:ascii="Times New Roman" w:eastAsia="Calibri" w:hAnsi="Times New Roman" w:cs="Times New Roman"/>
          <w:sz w:val="24"/>
          <w:szCs w:val="24"/>
        </w:rPr>
        <w:t xml:space="preserve"> przeznaczono  łącznie kwotę 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FC">
        <w:rPr>
          <w:rFonts w:ascii="Times New Roman" w:eastAsia="Calibri" w:hAnsi="Times New Roman" w:cs="Times New Roman"/>
          <w:sz w:val="24"/>
          <w:szCs w:val="24"/>
        </w:rPr>
        <w:t xml:space="preserve">131 999,92 zł. 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Działania w zakresie profilaktyki i zapobiegania wykonywały placówki oświatowe, Urząd Gminy, Gminny Ośrodek Pomocy Społecznej, Gminna Komisja ds. Profilaktyki i Rozwiązywania Problemów Alkoholowych i inne. </w:t>
      </w:r>
    </w:p>
    <w:p w:rsidR="005D3CE6" w:rsidRPr="005D3CE6" w:rsidRDefault="005D3CE6" w:rsidP="005D3CE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W 2021 r. realizowane były zarówno zajęcia z programów profilaktycznych rekomendowanych w ramach Systemu Rekomendacji (…) – GOPS. Z programów rekomendowanych </w:t>
      </w:r>
      <w:r w:rsidRPr="005D3C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(Przyjaciele </w:t>
      </w:r>
      <w:proofErr w:type="spellStart"/>
      <w:r w:rsidRPr="005D3CE6">
        <w:rPr>
          <w:rFonts w:ascii="Times New Roman" w:eastAsia="Calibri" w:hAnsi="Times New Roman" w:cs="Times New Roman"/>
          <w:i/>
          <w:iCs/>
          <w:sz w:val="24"/>
          <w:szCs w:val="24"/>
        </w:rPr>
        <w:t>Zippiego</w:t>
      </w:r>
      <w:proofErr w:type="spellEnd"/>
      <w:r w:rsidRPr="005D3CE6">
        <w:rPr>
          <w:rFonts w:ascii="Times New Roman" w:eastAsia="Calibri" w:hAnsi="Times New Roman" w:cs="Times New Roman"/>
          <w:i/>
          <w:iCs/>
          <w:sz w:val="24"/>
          <w:szCs w:val="24"/>
        </w:rPr>
        <w:t>, Apteczka Pierwszej Pomocy Emocjonalnej</w:t>
      </w:r>
      <w:r w:rsidRPr="005D3CE6">
        <w:rPr>
          <w:rFonts w:ascii="Times New Roman" w:eastAsia="Calibri" w:hAnsi="Times New Roman" w:cs="Times New Roman"/>
          <w:sz w:val="24"/>
          <w:szCs w:val="24"/>
        </w:rPr>
        <w:t>) korzystało 137 uczniów i 12 nauczycieli jak również rodzice/opiekunowie. Na terenie gminy był</w:t>
      </w:r>
      <w:r w:rsidR="00740FFC">
        <w:rPr>
          <w:rFonts w:ascii="Times New Roman" w:eastAsia="Calibri" w:hAnsi="Times New Roman" w:cs="Times New Roman"/>
          <w:sz w:val="24"/>
          <w:szCs w:val="24"/>
        </w:rPr>
        <w:t>y prowadzone inne działania nie</w:t>
      </w: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będące ustrukturyzowanymi programami profilaktycznymi, m.in. programy </w:t>
      </w:r>
      <w:r w:rsidRPr="005D3CE6">
        <w:rPr>
          <w:rFonts w:ascii="Times New Roman" w:eastAsia="Calibri" w:hAnsi="Times New Roman" w:cs="Times New Roman"/>
          <w:i/>
          <w:iCs/>
          <w:sz w:val="24"/>
          <w:szCs w:val="24"/>
        </w:rPr>
        <w:t>Strażnicy Uśmiechu,</w:t>
      </w: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CE6">
        <w:rPr>
          <w:rFonts w:ascii="Times New Roman" w:eastAsia="Calibri" w:hAnsi="Times New Roman" w:cs="Times New Roman"/>
          <w:i/>
          <w:iCs/>
          <w:sz w:val="24"/>
          <w:szCs w:val="24"/>
        </w:rPr>
        <w:t>Bliżej zdrowia, Czas zdrowego żywienia,</w:t>
      </w: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 ponadto inne formy i inicjatywy, w związku z pandemią i nauczaniem zdalnym formy te były ograniczone. Z tych programów (obszar profilaktyki uniwersalnej) – łącznie skorzystało ok. 800 uczestników i 500 rodziców.</w:t>
      </w:r>
    </w:p>
    <w:p w:rsidR="005D3CE6" w:rsidRPr="005D3CE6" w:rsidRDefault="005D3CE6" w:rsidP="005D3CE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Gmina </w:t>
      </w:r>
      <w:r w:rsidR="00740FFC">
        <w:rPr>
          <w:rFonts w:ascii="Times New Roman" w:eastAsia="Calibri" w:hAnsi="Times New Roman" w:cs="Times New Roman"/>
          <w:sz w:val="24"/>
          <w:szCs w:val="24"/>
        </w:rPr>
        <w:t>kontynuowała</w:t>
      </w: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 udział w ogólnopolskich kampaniach i wydarzeniach (m.in. </w:t>
      </w:r>
      <w:r w:rsidRPr="005D3CE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Zachowaj trzeźwy umysł, #Nierozerwalni, Postaw na Rodzinę, Rodzina na TAK, Dopalacze – powiedz stop, Narkotyki? to mnie nie kręci, Reaguj na przemoc, Stop przemocy,  Przemoc boli, Przeciw pijanym kierowcom, Odpowiedzialny kierowca, Bez chemii na drodze </w:t>
      </w:r>
      <w:r w:rsidRPr="005D3CE6">
        <w:rPr>
          <w:rFonts w:ascii="Times New Roman" w:eastAsia="Calibri" w:hAnsi="Times New Roman" w:cs="Times New Roman"/>
          <w:sz w:val="24"/>
          <w:szCs w:val="24"/>
        </w:rPr>
        <w:t>i inne</w:t>
      </w:r>
      <w:r w:rsidRPr="005D3CE6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40FFC">
        <w:rPr>
          <w:rFonts w:ascii="Times New Roman" w:eastAsia="Calibri" w:hAnsi="Times New Roman" w:cs="Times New Roman"/>
          <w:sz w:val="24"/>
          <w:szCs w:val="24"/>
        </w:rPr>
        <w:t>W ramach tych działań zakupiono</w:t>
      </w: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 i rozpowsz</w:t>
      </w:r>
      <w:r w:rsidR="00740FFC">
        <w:rPr>
          <w:rFonts w:ascii="Times New Roman" w:eastAsia="Calibri" w:hAnsi="Times New Roman" w:cs="Times New Roman"/>
          <w:sz w:val="24"/>
          <w:szCs w:val="24"/>
        </w:rPr>
        <w:t>echniono</w:t>
      </w: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 materiały edukacyjne i szkoleniowe.</w:t>
      </w:r>
    </w:p>
    <w:p w:rsidR="005D3CE6" w:rsidRPr="005D3CE6" w:rsidRDefault="00740FFC" w:rsidP="00740FF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 r.</w:t>
      </w:r>
      <w:r w:rsidR="005D3CE6" w:rsidRPr="005D3CE6">
        <w:rPr>
          <w:rFonts w:ascii="Times New Roman" w:eastAsia="Calibri" w:hAnsi="Times New Roman" w:cs="Times New Roman"/>
          <w:sz w:val="24"/>
          <w:szCs w:val="24"/>
        </w:rPr>
        <w:t xml:space="preserve"> działa</w:t>
      </w:r>
      <w:r>
        <w:rPr>
          <w:rFonts w:ascii="Times New Roman" w:eastAsia="Calibri" w:hAnsi="Times New Roman" w:cs="Times New Roman"/>
          <w:sz w:val="24"/>
          <w:szCs w:val="24"/>
        </w:rPr>
        <w:t>ł</w:t>
      </w:r>
      <w:r w:rsidR="005D3CE6" w:rsidRPr="005D3CE6">
        <w:rPr>
          <w:rFonts w:ascii="Times New Roman" w:eastAsia="Calibri" w:hAnsi="Times New Roman" w:cs="Times New Roman"/>
          <w:sz w:val="24"/>
          <w:szCs w:val="24"/>
        </w:rPr>
        <w:t xml:space="preserve"> Ośrodek Wsparcia Dziennego - świetlica socjoterapeutyczna - „Iskierka” w Świętajnie oraz grupy świetlicowe w Jerutach i w Spychowie (łącznie ok. 30 uczestników). Z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kolei zajęcia w Domu Senior+</w:t>
      </w:r>
      <w:r w:rsidR="005D3CE6" w:rsidRPr="005D3CE6">
        <w:rPr>
          <w:rFonts w:ascii="Times New Roman" w:eastAsia="Calibri" w:hAnsi="Times New Roman" w:cs="Times New Roman"/>
          <w:sz w:val="24"/>
          <w:szCs w:val="24"/>
        </w:rPr>
        <w:t xml:space="preserve"> w Świętajnie oraz w Spychowie wzbogacono o konsultacje z psychologiem i zorganizowano spotkania z poradami prawnymi, instruktażami adwokata – wg zgłoszonych potrzeb.</w:t>
      </w:r>
      <w:r>
        <w:rPr>
          <w:rFonts w:ascii="Times New Roman" w:eastAsia="Calibri" w:hAnsi="Times New Roman" w:cs="Times New Roman"/>
          <w:sz w:val="24"/>
          <w:szCs w:val="24"/>
        </w:rPr>
        <w:t xml:space="preserve"> Funkcjonowały</w:t>
      </w:r>
      <w:r w:rsidR="005D3CE6" w:rsidRPr="005D3CE6">
        <w:rPr>
          <w:rFonts w:ascii="Times New Roman" w:eastAsia="Calibri" w:hAnsi="Times New Roman" w:cs="Times New Roman"/>
          <w:sz w:val="24"/>
          <w:szCs w:val="24"/>
        </w:rPr>
        <w:t xml:space="preserve"> ponadto 2 grupy samopomocowe dla osób uzależnionych (w Świętajnie i w Spychowie) oraz grupa dla współuzależnionych w Świętajnie.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3CE6" w:rsidRPr="005D3CE6">
        <w:rPr>
          <w:rFonts w:ascii="Times New Roman" w:eastAsia="Calibri" w:hAnsi="Times New Roman" w:cs="Times New Roman"/>
          <w:sz w:val="24"/>
          <w:szCs w:val="24"/>
        </w:rPr>
        <w:t>Z realizacji w/w przedsięwzięć przygotowywane są raporty i informacje, służące opracowaniu analiz i diagnoz gminnych do planowania działań w kolejnych latach.</w:t>
      </w:r>
    </w:p>
    <w:p w:rsidR="00740FFC" w:rsidRDefault="005D3CE6" w:rsidP="00740FF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E6">
        <w:rPr>
          <w:rFonts w:ascii="Times New Roman" w:eastAsia="Calibri" w:hAnsi="Times New Roman" w:cs="Times New Roman"/>
          <w:sz w:val="24"/>
          <w:szCs w:val="24"/>
        </w:rPr>
        <w:t>W związku z trwającą epide</w:t>
      </w:r>
      <w:r w:rsidR="00663749">
        <w:rPr>
          <w:rFonts w:ascii="Times New Roman" w:eastAsia="Calibri" w:hAnsi="Times New Roman" w:cs="Times New Roman"/>
          <w:sz w:val="24"/>
          <w:szCs w:val="24"/>
        </w:rPr>
        <w:t xml:space="preserve">mią </w:t>
      </w:r>
      <w:proofErr w:type="spellStart"/>
      <w:r w:rsidR="00663749">
        <w:rPr>
          <w:rFonts w:ascii="Times New Roman" w:eastAsia="Calibri" w:hAnsi="Times New Roman" w:cs="Times New Roman"/>
          <w:sz w:val="24"/>
          <w:szCs w:val="24"/>
        </w:rPr>
        <w:t>koronawirusa</w:t>
      </w:r>
      <w:proofErr w:type="spellEnd"/>
      <w:r w:rsidR="00663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CE6">
        <w:rPr>
          <w:rFonts w:ascii="Times New Roman" w:eastAsia="Calibri" w:hAnsi="Times New Roman" w:cs="Times New Roman"/>
          <w:sz w:val="24"/>
          <w:szCs w:val="24"/>
        </w:rPr>
        <w:t>większość przygotowywanych wydarzeń została przeniesiona na inny termin lub ty</w:t>
      </w:r>
      <w:r w:rsidR="00663749">
        <w:rPr>
          <w:rFonts w:ascii="Times New Roman" w:eastAsia="Calibri" w:hAnsi="Times New Roman" w:cs="Times New Roman"/>
          <w:sz w:val="24"/>
          <w:szCs w:val="24"/>
        </w:rPr>
        <w:t xml:space="preserve">mczasowo odwołana, niektóre </w:t>
      </w:r>
      <w:r w:rsidRPr="005D3CE6">
        <w:rPr>
          <w:rFonts w:ascii="Times New Roman" w:eastAsia="Calibri" w:hAnsi="Times New Roman" w:cs="Times New Roman"/>
          <w:sz w:val="24"/>
          <w:szCs w:val="24"/>
        </w:rPr>
        <w:t>działania zostały ograniczone lub zastąpione formami</w:t>
      </w:r>
      <w:r w:rsidR="00740FFC">
        <w:rPr>
          <w:rFonts w:ascii="Times New Roman" w:eastAsia="Calibri" w:hAnsi="Times New Roman" w:cs="Times New Roman"/>
          <w:sz w:val="24"/>
          <w:szCs w:val="24"/>
        </w:rPr>
        <w:t xml:space="preserve"> on-</w:t>
      </w:r>
      <w:r w:rsidR="00663749">
        <w:rPr>
          <w:rFonts w:ascii="Times New Roman" w:eastAsia="Calibri" w:hAnsi="Times New Roman" w:cs="Times New Roman"/>
          <w:sz w:val="24"/>
          <w:szCs w:val="24"/>
        </w:rPr>
        <w:t>line.</w:t>
      </w: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 Okresowo wstrzymane były m.in. zajęcia w siłow</w:t>
      </w:r>
      <w:r w:rsidR="00663749">
        <w:rPr>
          <w:rFonts w:ascii="Times New Roman" w:eastAsia="Calibri" w:hAnsi="Times New Roman" w:cs="Times New Roman"/>
          <w:sz w:val="24"/>
          <w:szCs w:val="24"/>
        </w:rPr>
        <w:t>niach oraz zajęcia świetlicowe.</w:t>
      </w: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 Powstałe w ten sposób oszczędności zostały przeniesione na kolejny rok. </w:t>
      </w:r>
    </w:p>
    <w:p w:rsidR="005D3CE6" w:rsidRPr="005D3CE6" w:rsidRDefault="005D3CE6" w:rsidP="00740FF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E6">
        <w:rPr>
          <w:rFonts w:ascii="Times New Roman" w:eastAsia="Calibri" w:hAnsi="Times New Roman" w:cs="Times New Roman"/>
          <w:sz w:val="24"/>
          <w:szCs w:val="24"/>
        </w:rPr>
        <w:lastRenderedPageBreak/>
        <w:t>Rozpoczęto działania dot. wprowad</w:t>
      </w:r>
      <w:r w:rsidR="00436F4B">
        <w:rPr>
          <w:rFonts w:ascii="Times New Roman" w:eastAsia="Calibri" w:hAnsi="Times New Roman" w:cs="Times New Roman"/>
          <w:sz w:val="24"/>
          <w:szCs w:val="24"/>
        </w:rPr>
        <w:t>zenia w szkołach zajęć w ramach</w:t>
      </w: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 programu zdrowego żywienia ze specjalistą dietetyki. Nadal prowadzona była gminna strona internetowa o tematyce profilaktyki uzależnień, a w jej ramach m.in. odnośniki do darmowych zajęć profilaktycznych, filmów, artykułów, ćwiczeń, itp. – zarówno dla nauczycieli i wychowawców jak i rodziców. Kontynuowano prowadzenie dyżurów on </w:t>
      </w:r>
      <w:proofErr w:type="spellStart"/>
      <w:r w:rsidRPr="005D3CE6">
        <w:rPr>
          <w:rFonts w:ascii="Times New Roman" w:eastAsia="Calibri" w:hAnsi="Times New Roman" w:cs="Times New Roman"/>
          <w:sz w:val="24"/>
          <w:szCs w:val="24"/>
        </w:rPr>
        <w:t>line</w:t>
      </w:r>
      <w:proofErr w:type="spellEnd"/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 przez instruktora ze świetlicy „Iskierka”. </w:t>
      </w:r>
    </w:p>
    <w:p w:rsidR="005D3CE6" w:rsidRPr="005D3CE6" w:rsidRDefault="005D3CE6" w:rsidP="005D3CE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Rozbudowano o kolejnych kilkanaście pozycji gminną </w:t>
      </w:r>
      <w:proofErr w:type="spellStart"/>
      <w:r w:rsidRPr="005D3CE6">
        <w:rPr>
          <w:rFonts w:ascii="Times New Roman" w:eastAsia="Calibri" w:hAnsi="Times New Roman" w:cs="Times New Roman"/>
          <w:sz w:val="24"/>
          <w:szCs w:val="24"/>
        </w:rPr>
        <w:t>videotekę</w:t>
      </w:r>
      <w:proofErr w:type="spellEnd"/>
      <w:r w:rsidRPr="005D3CE6">
        <w:rPr>
          <w:rFonts w:ascii="Times New Roman" w:eastAsia="Calibri" w:hAnsi="Times New Roman" w:cs="Times New Roman"/>
          <w:sz w:val="24"/>
          <w:szCs w:val="24"/>
        </w:rPr>
        <w:t xml:space="preserve"> (filmy edukacyjne, wychowawcze – aktualnie łącznie zbiór liczy ok.40 tytułów) – o tematyce profilaktycznej do wykorzystania przez rodziców, opiekunów, nauczycieli – przy Gminnej Bibliotece w Świętajnie.</w:t>
      </w:r>
    </w:p>
    <w:p w:rsidR="00B87EF6" w:rsidRPr="00B87EF6" w:rsidRDefault="00740FFC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Sport i rekreacja</w:t>
      </w:r>
    </w:p>
    <w:p w:rsidR="00B87EF6" w:rsidRPr="00B87EF6" w:rsidRDefault="00924004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2021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r. szkoły korzystały ze środków MEN na sportowe zajęcia pozalekcyjne (SKS). Na terenie gminy realizowane były zajęcia piłki nożnej, na które to środki zostały przekazane z budżetu gmin</w:t>
      </w:r>
      <w:r>
        <w:rPr>
          <w:rFonts w:ascii="Times New Roman" w:eastAsia="Calibri" w:hAnsi="Times New Roman" w:cs="Times New Roman"/>
          <w:sz w:val="24"/>
          <w:szCs w:val="24"/>
        </w:rPr>
        <w:t>y poprzez budżet GOK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(20 000,00 zł). </w:t>
      </w:r>
      <w:r w:rsidR="009B6435">
        <w:rPr>
          <w:rFonts w:ascii="Times New Roman" w:eastAsia="Calibri" w:hAnsi="Times New Roman" w:cs="Times New Roman"/>
          <w:sz w:val="24"/>
          <w:szCs w:val="24"/>
        </w:rPr>
        <w:t xml:space="preserve">Prowadzone były zajęcia w dziecięcych sekcjach piki nożnej dla uczniów z terenu gminy Świętajno.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Sukcesywnie poprawie uległ stan gminnego boiska do piłki nożnej, które docelowo ma słu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żyć rozgrywkom klubowym. </w:t>
      </w:r>
      <w:r>
        <w:rPr>
          <w:rFonts w:ascii="Times New Roman" w:eastAsia="Calibri" w:hAnsi="Times New Roman" w:cs="Times New Roman"/>
          <w:sz w:val="24"/>
          <w:szCs w:val="24"/>
        </w:rPr>
        <w:br/>
        <w:t>W 2021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E12464">
        <w:rPr>
          <w:rFonts w:ascii="Times New Roman" w:eastAsia="Calibri" w:hAnsi="Times New Roman" w:cs="Times New Roman"/>
          <w:sz w:val="24"/>
          <w:szCs w:val="24"/>
        </w:rPr>
        <w:t>w</w:t>
      </w:r>
      <w:r w:rsidR="009B6435">
        <w:rPr>
          <w:rFonts w:ascii="Times New Roman" w:eastAsia="Calibri" w:hAnsi="Times New Roman" w:cs="Times New Roman"/>
          <w:sz w:val="24"/>
          <w:szCs w:val="24"/>
        </w:rPr>
        <w:t>ykonano prace związane z wymianą</w:t>
      </w:r>
      <w:r w:rsidR="00E12464">
        <w:rPr>
          <w:rFonts w:ascii="Times New Roman" w:eastAsia="Calibri" w:hAnsi="Times New Roman" w:cs="Times New Roman"/>
          <w:sz w:val="24"/>
          <w:szCs w:val="24"/>
        </w:rPr>
        <w:t xml:space="preserve"> nawierzchni, posiano trawę. Kilka sołectw (</w:t>
      </w:r>
      <w:proofErr w:type="spellStart"/>
      <w:r w:rsidR="00E12464">
        <w:rPr>
          <w:rFonts w:ascii="Times New Roman" w:eastAsia="Calibri" w:hAnsi="Times New Roman" w:cs="Times New Roman"/>
          <w:sz w:val="24"/>
          <w:szCs w:val="24"/>
        </w:rPr>
        <w:t>Chochół</w:t>
      </w:r>
      <w:proofErr w:type="spellEnd"/>
      <w:r w:rsidR="00E12464">
        <w:rPr>
          <w:rFonts w:ascii="Times New Roman" w:eastAsia="Calibri" w:hAnsi="Times New Roman" w:cs="Times New Roman"/>
          <w:sz w:val="24"/>
          <w:szCs w:val="24"/>
        </w:rPr>
        <w:t>, Jerominy, Koczek, Kolonia, Piasutno) przeznaczyło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środki z Funduszu Sołeck</w:t>
      </w:r>
      <w:r w:rsidR="00E12464">
        <w:rPr>
          <w:rFonts w:ascii="Times New Roman" w:eastAsia="Calibri" w:hAnsi="Times New Roman" w:cs="Times New Roman"/>
          <w:sz w:val="24"/>
          <w:szCs w:val="24"/>
        </w:rPr>
        <w:t>iego na modernizację ww. boiska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. Ponadto ze środków </w:t>
      </w:r>
      <w:r w:rsidR="00B87EF6" w:rsidRPr="00B87EF6">
        <w:rPr>
          <w:rFonts w:ascii="Times New Roman" w:eastAsia="Calibri" w:hAnsi="Times New Roman" w:cs="Times New Roman"/>
          <w:iCs/>
          <w:sz w:val="24"/>
          <w:szCs w:val="24"/>
        </w:rPr>
        <w:t xml:space="preserve">Programu Profilaktyki i Rozwiązywania Problemów Alkoholowych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sfinansowano zajęcia w siłowniach w Świętajnie i w Spychowie.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br/>
        <w:t xml:space="preserve">W punktach widokowych poczyniono niezbędne naprawy pomostów, przywieziono piasek, wycięto krzaki, prowadzono niezbędne prace porządkowe. </w:t>
      </w:r>
      <w:r w:rsidR="00E12464">
        <w:rPr>
          <w:rFonts w:ascii="Times New Roman" w:eastAsia="Calibri" w:hAnsi="Times New Roman" w:cs="Times New Roman"/>
          <w:sz w:val="24"/>
          <w:szCs w:val="24"/>
        </w:rPr>
        <w:t>Pozyskano dofinansowanie na</w:t>
      </w:r>
      <w:r w:rsidR="009B6435">
        <w:rPr>
          <w:rFonts w:ascii="Times New Roman" w:eastAsia="Calibri" w:hAnsi="Times New Roman" w:cs="Times New Roman"/>
          <w:sz w:val="24"/>
          <w:szCs w:val="24"/>
        </w:rPr>
        <w:t xml:space="preserve"> pomost w Piasutnie, wykonano z</w:t>
      </w:r>
      <w:r w:rsidR="00E12464">
        <w:rPr>
          <w:rFonts w:ascii="Times New Roman" w:eastAsia="Calibri" w:hAnsi="Times New Roman" w:cs="Times New Roman"/>
          <w:sz w:val="24"/>
          <w:szCs w:val="24"/>
        </w:rPr>
        <w:t xml:space="preserve"> Funduszu Sołeckiego projekt zagospodarowania brzegu jeziora </w:t>
      </w:r>
      <w:proofErr w:type="spellStart"/>
      <w:r w:rsidR="00E12464">
        <w:rPr>
          <w:rFonts w:ascii="Times New Roman" w:eastAsia="Calibri" w:hAnsi="Times New Roman" w:cs="Times New Roman"/>
          <w:sz w:val="24"/>
          <w:szCs w:val="24"/>
        </w:rPr>
        <w:t>Spychowskiego</w:t>
      </w:r>
      <w:proofErr w:type="spellEnd"/>
      <w:r w:rsidR="00E12464">
        <w:rPr>
          <w:rFonts w:ascii="Times New Roman" w:eastAsia="Calibri" w:hAnsi="Times New Roman" w:cs="Times New Roman"/>
          <w:sz w:val="24"/>
          <w:szCs w:val="24"/>
        </w:rPr>
        <w:t xml:space="preserve"> w Spychowie. W sołectwach Koczek i  Kolonia doposażono miejsca rekreacji. </w:t>
      </w:r>
    </w:p>
    <w:p w:rsidR="00B87EF6" w:rsidRPr="00B87EF6" w:rsidRDefault="009B6435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Bezpieczeństwo i ochrona przeciwpożarowa</w:t>
      </w:r>
    </w:p>
    <w:p w:rsidR="00B87EF6" w:rsidRPr="00D25FF2" w:rsidRDefault="00F61087" w:rsidP="00436F4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436F4B">
        <w:rPr>
          <w:rFonts w:ascii="Times New Roman" w:eastAsia="Calibri" w:hAnsi="Times New Roman" w:cs="Times New Roman"/>
          <w:sz w:val="24"/>
          <w:szCs w:val="24"/>
        </w:rPr>
        <w:t xml:space="preserve"> 2021 r. Policja współpracowała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UG Świętajno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, a ramach działań służących poprawie stanu bezpieczeństwa i porządku publicznego realizowane są różnorodne zadania,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br/>
        <w:t>w tym współpraca z GOPS</w:t>
      </w:r>
      <w:r w:rsidR="00663749">
        <w:rPr>
          <w:rFonts w:ascii="Times New Roman" w:eastAsia="Calibri" w:hAnsi="Times New Roman" w:cs="Times New Roman"/>
          <w:sz w:val="24"/>
          <w:szCs w:val="24"/>
        </w:rPr>
        <w:t xml:space="preserve"> (Zespół Interdyscyplinarny)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oraz placówkami edukacyjnymi. Działania w zakresie bezpieczeństwa publicznego w gminie realizowane są głównie w zakresie ochrony przeciwpożarowej i wykonywane przez ochotnicze jednostki straży pożarnej. Na terenie gminy działają 4 jednostki: w Świętajnie, Spychowie, Piast</w:t>
      </w:r>
      <w:r w:rsidR="00663749">
        <w:rPr>
          <w:rFonts w:ascii="Times New Roman" w:eastAsia="Calibri" w:hAnsi="Times New Roman" w:cs="Times New Roman"/>
          <w:sz w:val="24"/>
          <w:szCs w:val="24"/>
        </w:rPr>
        <w:t xml:space="preserve">unie i Długim Borku. Jednostki 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>w Świętajnie i Spychowie są włączone do Krajowego Systemu Ratow</w:t>
      </w:r>
      <w:r w:rsidR="00436F4B">
        <w:rPr>
          <w:rFonts w:ascii="Times New Roman" w:eastAsia="Calibri" w:hAnsi="Times New Roman" w:cs="Times New Roman"/>
          <w:sz w:val="24"/>
          <w:szCs w:val="24"/>
        </w:rPr>
        <w:t>niczo-</w:t>
      </w:r>
      <w:r w:rsidR="00436F4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Gaśniczego. </w:t>
      </w:r>
      <w:r w:rsidR="00D25FF2" w:rsidRPr="00D25FF2">
        <w:rPr>
          <w:rFonts w:ascii="Times New Roman" w:eastAsia="Calibri" w:hAnsi="Times New Roman" w:cs="Times New Roman"/>
          <w:sz w:val="24"/>
          <w:szCs w:val="24"/>
        </w:rPr>
        <w:t>W 2021</w:t>
      </w:r>
      <w:r w:rsidR="00B87EF6" w:rsidRPr="00D25FF2">
        <w:rPr>
          <w:rFonts w:ascii="Times New Roman" w:eastAsia="Calibri" w:hAnsi="Times New Roman" w:cs="Times New Roman"/>
          <w:sz w:val="24"/>
          <w:szCs w:val="24"/>
        </w:rPr>
        <w:t xml:space="preserve"> r. zaplanowano dla OS</w:t>
      </w:r>
      <w:r w:rsidR="00D25FF2" w:rsidRPr="00D25FF2">
        <w:rPr>
          <w:rFonts w:ascii="Times New Roman" w:eastAsia="Calibri" w:hAnsi="Times New Roman" w:cs="Times New Roman"/>
          <w:sz w:val="24"/>
          <w:szCs w:val="24"/>
        </w:rPr>
        <w:t>P budżet w wysokości 191709,00 zł. Wydatki wyniosły 161 128,24</w:t>
      </w:r>
      <w:r w:rsidR="00B87EF6" w:rsidRPr="00D25FF2">
        <w:rPr>
          <w:rFonts w:ascii="Times New Roman" w:eastAsia="Calibri" w:hAnsi="Times New Roman" w:cs="Times New Roman"/>
          <w:sz w:val="24"/>
          <w:szCs w:val="24"/>
        </w:rPr>
        <w:t xml:space="preserve"> zł.  </w:t>
      </w:r>
      <w:r w:rsidR="00D25FF2" w:rsidRPr="00D25FF2">
        <w:rPr>
          <w:rFonts w:ascii="Times New Roman" w:eastAsia="Calibri" w:hAnsi="Times New Roman" w:cs="Times New Roman"/>
          <w:sz w:val="24"/>
          <w:szCs w:val="24"/>
        </w:rPr>
        <w:t xml:space="preserve">Do najważniejszych  zrealizowanych działań </w:t>
      </w:r>
      <w:r w:rsidR="00B87EF6" w:rsidRPr="00D25FF2">
        <w:rPr>
          <w:rFonts w:ascii="Times New Roman" w:eastAsia="Calibri" w:hAnsi="Times New Roman" w:cs="Times New Roman"/>
          <w:sz w:val="24"/>
          <w:szCs w:val="24"/>
        </w:rPr>
        <w:t>zaliczyć należy</w:t>
      </w:r>
      <w:r w:rsidR="00D25FF2" w:rsidRPr="00D25FF2">
        <w:rPr>
          <w:rFonts w:ascii="Times New Roman" w:eastAsia="Calibri" w:hAnsi="Times New Roman" w:cs="Times New Roman"/>
          <w:sz w:val="24"/>
          <w:szCs w:val="24"/>
        </w:rPr>
        <w:t xml:space="preserve"> m.in.</w:t>
      </w:r>
      <w:r w:rsidR="00B87EF6" w:rsidRPr="00D25FF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25FF2" w:rsidRPr="00D25FF2">
        <w:rPr>
          <w:rFonts w:ascii="Times New Roman" w:eastAsia="Calibri" w:hAnsi="Times New Roman" w:cs="Times New Roman"/>
          <w:sz w:val="24"/>
          <w:szCs w:val="24"/>
        </w:rPr>
        <w:t xml:space="preserve"> zakup materiałów i wyposażenia dla wszystkich jednostek (47 871,23 zł), zakup</w:t>
      </w:r>
      <w:r w:rsidR="00663749">
        <w:rPr>
          <w:rFonts w:ascii="Times New Roman" w:eastAsia="Calibri" w:hAnsi="Times New Roman" w:cs="Times New Roman"/>
          <w:sz w:val="24"/>
          <w:szCs w:val="24"/>
        </w:rPr>
        <w:t>y</w:t>
      </w:r>
      <w:r w:rsidR="00D25FF2" w:rsidRPr="00D25FF2">
        <w:rPr>
          <w:rFonts w:ascii="Times New Roman" w:eastAsia="Calibri" w:hAnsi="Times New Roman" w:cs="Times New Roman"/>
          <w:sz w:val="24"/>
          <w:szCs w:val="24"/>
        </w:rPr>
        <w:t xml:space="preserve"> inwestycyjne, w tym zakup garażu dla OSP Spychowo (8 120,00 zł), kurs i egzamin w zakresie kwalifikowanej pierwszej pomocy  (11 250,00 zł). </w:t>
      </w:r>
      <w:r w:rsidR="00663749">
        <w:rPr>
          <w:rFonts w:ascii="Times New Roman" w:eastAsia="Calibri" w:hAnsi="Times New Roman" w:cs="Times New Roman"/>
          <w:sz w:val="24"/>
          <w:szCs w:val="24"/>
        </w:rPr>
        <w:t>J</w:t>
      </w:r>
      <w:r w:rsidR="00D25FF2" w:rsidRPr="00D25FF2">
        <w:rPr>
          <w:rFonts w:ascii="Times New Roman" w:eastAsia="Calibri" w:hAnsi="Times New Roman" w:cs="Times New Roman"/>
          <w:sz w:val="24"/>
          <w:szCs w:val="24"/>
        </w:rPr>
        <w:t>e</w:t>
      </w:r>
      <w:r w:rsidR="00663749">
        <w:rPr>
          <w:rFonts w:ascii="Times New Roman" w:eastAsia="Calibri" w:hAnsi="Times New Roman" w:cs="Times New Roman"/>
          <w:sz w:val="24"/>
          <w:szCs w:val="24"/>
        </w:rPr>
        <w:t>dnostka OSP Świętajno otrzymała</w:t>
      </w:r>
      <w:r w:rsidR="00D25FF2" w:rsidRPr="00D25F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EF6" w:rsidRPr="00D25FF2">
        <w:rPr>
          <w:rFonts w:ascii="Times New Roman" w:eastAsia="Calibri" w:hAnsi="Times New Roman" w:cs="Times New Roman"/>
          <w:sz w:val="24"/>
          <w:szCs w:val="24"/>
        </w:rPr>
        <w:t>3 000,00 zł ze Starostwa Powiatowego w Szczytnie na doposażenie.</w:t>
      </w:r>
    </w:p>
    <w:p w:rsidR="00B87EF6" w:rsidRPr="00B87EF6" w:rsidRDefault="00B87EF6" w:rsidP="00B87EF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87EF6">
        <w:rPr>
          <w:rFonts w:ascii="Times New Roman" w:eastAsia="Calibri" w:hAnsi="Times New Roman" w:cs="Times New Roman"/>
          <w:b/>
          <w:sz w:val="32"/>
          <w:szCs w:val="32"/>
        </w:rPr>
        <w:t>Sfera obywatelska</w:t>
      </w:r>
    </w:p>
    <w:p w:rsidR="00B87EF6" w:rsidRPr="00B87EF6" w:rsidRDefault="00B87EF6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7EF6">
        <w:rPr>
          <w:rFonts w:ascii="Times New Roman" w:eastAsia="Calibri" w:hAnsi="Times New Roman" w:cs="Times New Roman"/>
          <w:b/>
          <w:sz w:val="24"/>
          <w:szCs w:val="24"/>
        </w:rPr>
        <w:t>Współpraca z instytucjami i organizacjami</w:t>
      </w:r>
    </w:p>
    <w:p w:rsidR="00436F4B" w:rsidRDefault="00B87EF6" w:rsidP="00436F4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W ramach współpracy z organizacjami pozarządowymi opracowywany został </w:t>
      </w:r>
      <w:r w:rsidR="00B951F8">
        <w:rPr>
          <w:rFonts w:ascii="Times New Roman" w:eastAsia="Calibri" w:hAnsi="Times New Roman" w:cs="Times New Roman"/>
          <w:sz w:val="24"/>
          <w:szCs w:val="24"/>
        </w:rPr>
        <w:t>Program</w:t>
      </w:r>
      <w:r w:rsidR="00B951F8" w:rsidRPr="00B951F8">
        <w:rPr>
          <w:rFonts w:ascii="Times New Roman" w:eastAsia="Calibri" w:hAnsi="Times New Roman" w:cs="Times New Roman"/>
          <w:sz w:val="24"/>
          <w:szCs w:val="24"/>
        </w:rPr>
        <w:t xml:space="preserve"> współpracy w ramach działalności w sferze zadań publicznych w gminie Świętajno</w:t>
      </w:r>
      <w:r w:rsidR="00B951F8">
        <w:rPr>
          <w:rFonts w:ascii="Times New Roman" w:eastAsia="Calibri" w:hAnsi="Times New Roman" w:cs="Times New Roman"/>
          <w:sz w:val="24"/>
          <w:szCs w:val="24"/>
        </w:rPr>
        <w:t xml:space="preserve"> na ro</w:t>
      </w:r>
      <w:r w:rsidR="00436F4B">
        <w:rPr>
          <w:rFonts w:ascii="Times New Roman" w:eastAsia="Calibri" w:hAnsi="Times New Roman" w:cs="Times New Roman"/>
          <w:sz w:val="24"/>
          <w:szCs w:val="24"/>
        </w:rPr>
        <w:t>k</w:t>
      </w:r>
      <w:r w:rsidR="00B951F8">
        <w:rPr>
          <w:rFonts w:ascii="Times New Roman" w:eastAsia="Calibri" w:hAnsi="Times New Roman" w:cs="Times New Roman"/>
          <w:sz w:val="24"/>
          <w:szCs w:val="24"/>
        </w:rPr>
        <w:t xml:space="preserve"> 2021, który Rada</w:t>
      </w:r>
      <w:r w:rsidR="00436F4B">
        <w:rPr>
          <w:rFonts w:ascii="Times New Roman" w:eastAsia="Calibri" w:hAnsi="Times New Roman" w:cs="Times New Roman"/>
          <w:sz w:val="24"/>
          <w:szCs w:val="24"/>
        </w:rPr>
        <w:t xml:space="preserve"> Gminy Świętajno</w:t>
      </w:r>
      <w:r w:rsidR="00B951F8">
        <w:rPr>
          <w:rFonts w:ascii="Times New Roman" w:eastAsia="Calibri" w:hAnsi="Times New Roman" w:cs="Times New Roman"/>
          <w:sz w:val="24"/>
          <w:szCs w:val="24"/>
        </w:rPr>
        <w:t xml:space="preserve"> przyjęła </w:t>
      </w:r>
      <w:r w:rsidR="005E0AE1" w:rsidRPr="005E0AE1">
        <w:rPr>
          <w:rFonts w:ascii="Times New Roman" w:eastAsia="Calibri" w:hAnsi="Times New Roman" w:cs="Times New Roman"/>
          <w:sz w:val="24"/>
          <w:szCs w:val="24"/>
        </w:rPr>
        <w:t>Uchwałą Nr XXII/162/2020 z dnia 12 listopada 2020 r.</w:t>
      </w:r>
      <w:r w:rsidR="006637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0AE1" w:rsidRPr="00436F4B" w:rsidRDefault="005E0AE1" w:rsidP="00436F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0AE1">
        <w:rPr>
          <w:rFonts w:ascii="Times New Roman" w:hAnsi="Times New Roman"/>
          <w:i/>
          <w:sz w:val="24"/>
          <w:szCs w:val="24"/>
        </w:rPr>
        <w:t xml:space="preserve">Tab. 22. Zadania zlecone </w:t>
      </w:r>
      <w:r w:rsidR="00436F4B">
        <w:rPr>
          <w:rFonts w:ascii="Times New Roman" w:hAnsi="Times New Roman"/>
          <w:i/>
          <w:sz w:val="24"/>
          <w:szCs w:val="24"/>
        </w:rPr>
        <w:t>organizacjom pozarządowym w 2021</w:t>
      </w:r>
      <w:r w:rsidRPr="005E0AE1">
        <w:rPr>
          <w:rFonts w:ascii="Times New Roman" w:hAnsi="Times New Roman"/>
          <w:i/>
          <w:sz w:val="24"/>
          <w:szCs w:val="24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2693"/>
        <w:gridCol w:w="1483"/>
        <w:gridCol w:w="1352"/>
        <w:gridCol w:w="1412"/>
      </w:tblGrid>
      <w:tr w:rsidR="005E0AE1" w:rsidRPr="00B87EF6" w:rsidTr="005E0AE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Nazwa zadania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Nazwa Organizacji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Kwota dofinansowania </w:t>
            </w:r>
          </w:p>
          <w:p w:rsidR="005E0AE1" w:rsidRPr="00663749" w:rsidRDefault="005E0AE1" w:rsidP="005E0A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w zł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Kwota wykorzystana w zł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E1" w:rsidRPr="00663749" w:rsidRDefault="005E0AE1" w:rsidP="005E0A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Wartość </w:t>
            </w:r>
            <w:r w:rsidR="00663749" w:rsidRPr="00663749">
              <w:rPr>
                <w:rFonts w:ascii="Times New Roman" w:hAnsi="Times New Roman"/>
                <w:sz w:val="18"/>
                <w:szCs w:val="18"/>
              </w:rPr>
              <w:t xml:space="preserve">całkowita zadania </w:t>
            </w:r>
            <w:r w:rsidRPr="00663749">
              <w:rPr>
                <w:rFonts w:ascii="Times New Roman" w:hAnsi="Times New Roman"/>
                <w:sz w:val="18"/>
                <w:szCs w:val="18"/>
              </w:rPr>
              <w:t xml:space="preserve"> (zł)</w:t>
            </w:r>
          </w:p>
        </w:tc>
      </w:tr>
      <w:tr w:rsidR="005E0AE1" w:rsidRPr="00B87EF6" w:rsidTr="00814C6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Kolonia ośrodkiem kultywowania kultury mazurskiej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Stowarzyszenie „Kolonia na Szkwą”</w:t>
            </w:r>
          </w:p>
        </w:tc>
        <w:tc>
          <w:tcPr>
            <w:tcW w:w="1483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5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4.000,00 </w:t>
            </w:r>
          </w:p>
        </w:tc>
        <w:tc>
          <w:tcPr>
            <w:tcW w:w="141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5.800,00 </w:t>
            </w:r>
          </w:p>
        </w:tc>
      </w:tr>
      <w:tr w:rsidR="005E0AE1" w:rsidRPr="00B87EF6" w:rsidTr="00814C6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Lato kulturalne w Wiosce Sztuki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Fundacja na Rzecz Wspierania Rozwoju Kreatywności oraz Rozwoju Twórczości Dzieci, Młodzieży i Dorosłych </w:t>
            </w:r>
            <w:proofErr w:type="spellStart"/>
            <w:r w:rsidRPr="00663749">
              <w:rPr>
                <w:rFonts w:ascii="Times New Roman" w:hAnsi="Times New Roman"/>
                <w:sz w:val="18"/>
                <w:szCs w:val="18"/>
              </w:rPr>
              <w:t>Kreolia</w:t>
            </w:r>
            <w:proofErr w:type="spellEnd"/>
            <w:r w:rsidRPr="00663749">
              <w:rPr>
                <w:rFonts w:ascii="Times New Roman" w:hAnsi="Times New Roman"/>
                <w:sz w:val="18"/>
                <w:szCs w:val="18"/>
              </w:rPr>
              <w:t xml:space="preserve"> – Kraina Kreatywności</w:t>
            </w:r>
          </w:p>
        </w:tc>
        <w:tc>
          <w:tcPr>
            <w:tcW w:w="1483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5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41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9.020,00 </w:t>
            </w:r>
          </w:p>
        </w:tc>
      </w:tr>
      <w:tr w:rsidR="005E0AE1" w:rsidRPr="00B87EF6" w:rsidTr="00814C6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Promocja turystyczna gminy Świętajno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Warmińsko-Mazurskie Centrum Wspierania Inicjatyw Lokalnych i Promocji Regionu w Piasutnie</w:t>
            </w:r>
          </w:p>
        </w:tc>
        <w:tc>
          <w:tcPr>
            <w:tcW w:w="1483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5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1.200,00</w:t>
            </w:r>
          </w:p>
        </w:tc>
        <w:tc>
          <w:tcPr>
            <w:tcW w:w="141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1.800,00 </w:t>
            </w:r>
          </w:p>
        </w:tc>
      </w:tr>
      <w:tr w:rsidR="005E0AE1" w:rsidRPr="00B87EF6" w:rsidTr="00814C6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Ogólnopolski Turniej Chórów o Miecz Juranda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Fundacja na Rzecz Wspierania Rozwoju Kreatywności oraz Rozwoju Twórczości Dzieci, Młodzieży i Dorosłych </w:t>
            </w:r>
            <w:proofErr w:type="spellStart"/>
            <w:r w:rsidRPr="00663749">
              <w:rPr>
                <w:rFonts w:ascii="Times New Roman" w:hAnsi="Times New Roman"/>
                <w:sz w:val="18"/>
                <w:szCs w:val="18"/>
              </w:rPr>
              <w:t>Kreolia</w:t>
            </w:r>
            <w:proofErr w:type="spellEnd"/>
            <w:r w:rsidRPr="00663749">
              <w:rPr>
                <w:rFonts w:ascii="Times New Roman" w:hAnsi="Times New Roman"/>
                <w:sz w:val="18"/>
                <w:szCs w:val="18"/>
              </w:rPr>
              <w:t xml:space="preserve"> – Kraina Kreatywności</w:t>
            </w:r>
          </w:p>
        </w:tc>
        <w:tc>
          <w:tcPr>
            <w:tcW w:w="1483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4.000,00</w:t>
            </w:r>
          </w:p>
        </w:tc>
        <w:tc>
          <w:tcPr>
            <w:tcW w:w="135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4.000,00 </w:t>
            </w:r>
          </w:p>
        </w:tc>
        <w:tc>
          <w:tcPr>
            <w:tcW w:w="141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7.750,00 </w:t>
            </w:r>
          </w:p>
        </w:tc>
      </w:tr>
      <w:tr w:rsidR="005E0AE1" w:rsidRPr="00B87EF6" w:rsidTr="00814C6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III Półmaraton </w:t>
            </w:r>
            <w:proofErr w:type="spellStart"/>
            <w:r w:rsidRPr="00663749">
              <w:rPr>
                <w:rFonts w:ascii="Times New Roman" w:hAnsi="Times New Roman"/>
                <w:sz w:val="18"/>
                <w:szCs w:val="18"/>
              </w:rPr>
              <w:t>Spychowski</w:t>
            </w:r>
            <w:proofErr w:type="spellEnd"/>
            <w:r w:rsidRPr="00663749">
              <w:rPr>
                <w:rFonts w:ascii="Times New Roman" w:hAnsi="Times New Roman"/>
                <w:sz w:val="18"/>
                <w:szCs w:val="18"/>
              </w:rPr>
              <w:t xml:space="preserve"> Tropem Niedźwiedzia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Stowarzyszenie „Przyjazne Spychowo”</w:t>
            </w:r>
          </w:p>
        </w:tc>
        <w:tc>
          <w:tcPr>
            <w:tcW w:w="1483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35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7.000,00</w:t>
            </w:r>
          </w:p>
        </w:tc>
        <w:tc>
          <w:tcPr>
            <w:tcW w:w="141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18.773,93 </w:t>
            </w:r>
          </w:p>
        </w:tc>
      </w:tr>
      <w:tr w:rsidR="005E0AE1" w:rsidRPr="00B87EF6" w:rsidTr="00814C6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Powrót Juranda do Spychowa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Stowarzyszenie „Przyjazne Spychowo”</w:t>
            </w:r>
          </w:p>
        </w:tc>
        <w:tc>
          <w:tcPr>
            <w:tcW w:w="1483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  <w:tc>
          <w:tcPr>
            <w:tcW w:w="135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9.000,00</w:t>
            </w:r>
          </w:p>
        </w:tc>
        <w:tc>
          <w:tcPr>
            <w:tcW w:w="141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25.593,30 </w:t>
            </w:r>
          </w:p>
        </w:tc>
      </w:tr>
      <w:tr w:rsidR="005E0AE1" w:rsidRPr="00B87EF6" w:rsidTr="00814C6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Turniej „Scrabble nad jeziorem”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E1" w:rsidRPr="00663749" w:rsidRDefault="005E0AE1" w:rsidP="005E0AE1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Warmińsko-Mazurskie Centrum Wspierania Inicjatyw Lokalnych i Promocji Regionu w Piasutnie</w:t>
            </w:r>
          </w:p>
        </w:tc>
        <w:tc>
          <w:tcPr>
            <w:tcW w:w="1483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2.000,00</w:t>
            </w:r>
          </w:p>
        </w:tc>
        <w:tc>
          <w:tcPr>
            <w:tcW w:w="135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1.931,40</w:t>
            </w:r>
          </w:p>
        </w:tc>
        <w:tc>
          <w:tcPr>
            <w:tcW w:w="1412" w:type="dxa"/>
            <w:vAlign w:val="center"/>
          </w:tcPr>
          <w:p w:rsidR="005E0AE1" w:rsidRPr="00663749" w:rsidRDefault="005E0AE1" w:rsidP="005E0A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2.631,40 </w:t>
            </w:r>
          </w:p>
        </w:tc>
      </w:tr>
      <w:tr w:rsidR="00B951F8" w:rsidRPr="00B87EF6" w:rsidTr="00814C6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F8" w:rsidRPr="00663749" w:rsidRDefault="00B951F8" w:rsidP="00B951F8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Patriotyczna Gmina Świętajno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1F8" w:rsidRPr="00663749" w:rsidRDefault="00B951F8" w:rsidP="00B951F8">
            <w:pPr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Fundacja na Rzecz Wspierania Rozwoju Kreatywności oraz Rozwoju Twórczości Dzieci, Młodzieży i Dorosłych </w:t>
            </w:r>
            <w:proofErr w:type="spellStart"/>
            <w:r w:rsidRPr="00663749">
              <w:rPr>
                <w:rFonts w:ascii="Times New Roman" w:hAnsi="Times New Roman"/>
                <w:sz w:val="18"/>
                <w:szCs w:val="18"/>
              </w:rPr>
              <w:t>Kreolia</w:t>
            </w:r>
            <w:proofErr w:type="spellEnd"/>
            <w:r w:rsidRPr="00663749">
              <w:rPr>
                <w:rFonts w:ascii="Times New Roman" w:hAnsi="Times New Roman"/>
                <w:sz w:val="18"/>
                <w:szCs w:val="18"/>
              </w:rPr>
              <w:t xml:space="preserve"> – Kraina Kreatywności</w:t>
            </w:r>
          </w:p>
        </w:tc>
        <w:tc>
          <w:tcPr>
            <w:tcW w:w="1483" w:type="dxa"/>
            <w:vAlign w:val="center"/>
          </w:tcPr>
          <w:p w:rsidR="00B951F8" w:rsidRPr="00663749" w:rsidRDefault="00B951F8" w:rsidP="00B951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>3.000,00</w:t>
            </w:r>
          </w:p>
        </w:tc>
        <w:tc>
          <w:tcPr>
            <w:tcW w:w="1352" w:type="dxa"/>
            <w:vAlign w:val="center"/>
          </w:tcPr>
          <w:p w:rsidR="00B951F8" w:rsidRPr="00663749" w:rsidRDefault="00B951F8" w:rsidP="00B951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3.000,00 </w:t>
            </w:r>
          </w:p>
        </w:tc>
        <w:tc>
          <w:tcPr>
            <w:tcW w:w="1412" w:type="dxa"/>
            <w:vAlign w:val="center"/>
          </w:tcPr>
          <w:p w:rsidR="00B951F8" w:rsidRPr="00663749" w:rsidRDefault="00B951F8" w:rsidP="00B951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3749">
              <w:rPr>
                <w:rFonts w:ascii="Times New Roman" w:hAnsi="Times New Roman"/>
                <w:sz w:val="18"/>
                <w:szCs w:val="18"/>
              </w:rPr>
              <w:t xml:space="preserve">3.500,00 </w:t>
            </w:r>
          </w:p>
        </w:tc>
      </w:tr>
    </w:tbl>
    <w:p w:rsidR="00B951F8" w:rsidRPr="00B951F8" w:rsidRDefault="00B951F8" w:rsidP="00B951F8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Źródło: Sprawozdanie z realizacji Programu współpracy w ramach działalności w sferze zadań publicznych w gminie Świętajno za rok 2021. </w:t>
      </w:r>
    </w:p>
    <w:p w:rsidR="00663749" w:rsidRDefault="00663749" w:rsidP="00663749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AE1">
        <w:rPr>
          <w:rFonts w:ascii="Times New Roman" w:eastAsia="Calibri" w:hAnsi="Times New Roman" w:cs="Times New Roman"/>
          <w:sz w:val="24"/>
          <w:szCs w:val="24"/>
        </w:rPr>
        <w:lastRenderedPageBreak/>
        <w:t>Na wsparcie zadań publicznych realizowanych przez organizacje pozarządowe oraz podmioty, o których mowa w art.3 ust. 3 us</w:t>
      </w:r>
      <w:r>
        <w:rPr>
          <w:rFonts w:ascii="Times New Roman" w:eastAsia="Calibri" w:hAnsi="Times New Roman" w:cs="Times New Roman"/>
          <w:sz w:val="24"/>
          <w:szCs w:val="24"/>
        </w:rPr>
        <w:t xml:space="preserve">tawy z dnia 24 kwietnia 2003 r., Gmina </w:t>
      </w:r>
      <w:r w:rsidRPr="005E0AE1">
        <w:rPr>
          <w:rFonts w:ascii="Times New Roman" w:eastAsia="Calibri" w:hAnsi="Times New Roman" w:cs="Times New Roman"/>
          <w:sz w:val="24"/>
          <w:szCs w:val="24"/>
        </w:rPr>
        <w:t>wydatkowała środki w ogólnej kwocie 34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0AE1">
        <w:rPr>
          <w:rFonts w:ascii="Times New Roman" w:eastAsia="Calibri" w:hAnsi="Times New Roman" w:cs="Times New Roman"/>
          <w:sz w:val="24"/>
          <w:szCs w:val="24"/>
        </w:rPr>
        <w:t>131,40 zł. Dotacje przekazano organizacjom w r</w:t>
      </w:r>
      <w:r>
        <w:rPr>
          <w:rFonts w:ascii="Times New Roman" w:eastAsia="Calibri" w:hAnsi="Times New Roman" w:cs="Times New Roman"/>
          <w:sz w:val="24"/>
          <w:szCs w:val="24"/>
        </w:rPr>
        <w:t xml:space="preserve">amach otwartych konkursów ofert. </w:t>
      </w:r>
      <w:r w:rsidRPr="005E0AE1">
        <w:rPr>
          <w:rFonts w:ascii="Times New Roman" w:eastAsia="Calibri" w:hAnsi="Times New Roman" w:cs="Times New Roman"/>
          <w:sz w:val="24"/>
          <w:szCs w:val="24"/>
        </w:rPr>
        <w:t>Gmina Świętajno przekazała organizacjom dotacje na realizację zadań publicznych w następujących obszarach:</w:t>
      </w:r>
    </w:p>
    <w:p w:rsidR="00663749" w:rsidRDefault="00663749" w:rsidP="0066374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E0AE1">
        <w:rPr>
          <w:rFonts w:ascii="Times New Roman" w:hAnsi="Times New Roman"/>
          <w:sz w:val="24"/>
          <w:szCs w:val="24"/>
        </w:rPr>
        <w:t>spieranie i up</w:t>
      </w:r>
      <w:r>
        <w:rPr>
          <w:rFonts w:ascii="Times New Roman" w:hAnsi="Times New Roman"/>
          <w:sz w:val="24"/>
          <w:szCs w:val="24"/>
        </w:rPr>
        <w:t>owszechnianie kultury fizycznej,</w:t>
      </w:r>
    </w:p>
    <w:p w:rsidR="00663749" w:rsidRDefault="00663749" w:rsidP="0066374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E0AE1">
        <w:rPr>
          <w:rFonts w:ascii="Times New Roman" w:hAnsi="Times New Roman"/>
          <w:sz w:val="24"/>
          <w:szCs w:val="24"/>
        </w:rPr>
        <w:t>urystyka</w:t>
      </w:r>
      <w:r>
        <w:rPr>
          <w:rFonts w:ascii="Times New Roman" w:hAnsi="Times New Roman"/>
          <w:sz w:val="24"/>
          <w:szCs w:val="24"/>
        </w:rPr>
        <w:t>,</w:t>
      </w:r>
    </w:p>
    <w:p w:rsidR="00663749" w:rsidRPr="005E0AE1" w:rsidRDefault="00663749" w:rsidP="0066374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5E0AE1">
        <w:rPr>
          <w:rFonts w:ascii="Times New Roman" w:hAnsi="Times New Roman"/>
          <w:sz w:val="24"/>
          <w:szCs w:val="24"/>
        </w:rPr>
        <w:t xml:space="preserve">ultura, sztuka, ochrona dóbr kultury i dziedzictwa narodowego. </w:t>
      </w:r>
    </w:p>
    <w:p w:rsidR="00B951F8" w:rsidRDefault="005E0AE1" w:rsidP="00B951F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AE1">
        <w:rPr>
          <w:rFonts w:ascii="Times New Roman" w:eastAsia="Calibri" w:hAnsi="Times New Roman" w:cs="Times New Roman"/>
          <w:sz w:val="24"/>
          <w:szCs w:val="24"/>
        </w:rPr>
        <w:t>Gmina Świętajno przekazała ww. podmiotom dotacje zgodnie z umowami, zawartymi na podstawie przepisów ustawy o działalności pożytku publicznego i o wolontariacie.</w:t>
      </w:r>
    </w:p>
    <w:p w:rsidR="00B951F8" w:rsidRDefault="005E0AE1" w:rsidP="00B951F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 2021</w:t>
      </w:r>
      <w:r w:rsidR="00B87EF6" w:rsidRPr="00B87EF6">
        <w:rPr>
          <w:rFonts w:ascii="Times New Roman" w:eastAsia="Calibri" w:hAnsi="Times New Roman" w:cs="Times New Roman"/>
          <w:sz w:val="24"/>
          <w:szCs w:val="24"/>
        </w:rPr>
        <w:t xml:space="preserve"> r. współpraca samorządu z organizacjami pozarządowymi polegała również m.in. na: </w:t>
      </w:r>
    </w:p>
    <w:p w:rsidR="00B951F8" w:rsidRDefault="00B951F8" w:rsidP="000F42E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951F8">
        <w:rPr>
          <w:rFonts w:ascii="Times New Roman" w:hAnsi="Times New Roman"/>
          <w:sz w:val="24"/>
          <w:szCs w:val="24"/>
        </w:rPr>
        <w:t xml:space="preserve">romowaniu lokalnych organizacji, poprzez publikowanie na stronie internetowej Urzędu oraz tablicach ogłoszeń, wszelkich działań </w:t>
      </w:r>
      <w:r>
        <w:rPr>
          <w:rFonts w:ascii="Times New Roman" w:hAnsi="Times New Roman"/>
          <w:sz w:val="24"/>
          <w:szCs w:val="24"/>
        </w:rPr>
        <w:t>podejmowanych przez organizacje,</w:t>
      </w:r>
    </w:p>
    <w:p w:rsidR="00B951F8" w:rsidRDefault="00B951F8" w:rsidP="000F42E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951F8">
        <w:rPr>
          <w:rFonts w:ascii="Times New Roman" w:hAnsi="Times New Roman"/>
          <w:sz w:val="24"/>
          <w:szCs w:val="24"/>
        </w:rPr>
        <w:t>sparciu organizacyjnym przy prowadzonych przedsięwzięciach np. poprzez udostępniani</w:t>
      </w:r>
      <w:r>
        <w:rPr>
          <w:rFonts w:ascii="Times New Roman" w:hAnsi="Times New Roman"/>
          <w:sz w:val="24"/>
          <w:szCs w:val="24"/>
        </w:rPr>
        <w:t>e gminnych obiektów czy sprzętu,</w:t>
      </w:r>
    </w:p>
    <w:p w:rsidR="005D2845" w:rsidRDefault="00B951F8" w:rsidP="000F42E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B951F8">
        <w:rPr>
          <w:rFonts w:ascii="Times New Roman" w:hAnsi="Times New Roman"/>
          <w:sz w:val="24"/>
          <w:szCs w:val="24"/>
        </w:rPr>
        <w:t>nicjowaniu wspólnych spotkań Samorządu Gminy oraz podległych jednostek z organizacjami pozarządowymi, celem omawiania bieżących spraw, problemów oraz celem tworzenia nowych wspólnych przedsięwzięć</w:t>
      </w:r>
      <w:r w:rsidR="005D2845">
        <w:rPr>
          <w:rFonts w:ascii="Times New Roman" w:hAnsi="Times New Roman"/>
          <w:sz w:val="24"/>
          <w:szCs w:val="24"/>
        </w:rPr>
        <w:t>, dla dobra pożytku publicznego,</w:t>
      </w:r>
    </w:p>
    <w:p w:rsidR="005D2845" w:rsidRDefault="005D2845" w:rsidP="000F42E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951F8" w:rsidRPr="005D2845">
        <w:rPr>
          <w:rFonts w:ascii="Times New Roman" w:hAnsi="Times New Roman"/>
          <w:sz w:val="24"/>
          <w:szCs w:val="24"/>
        </w:rPr>
        <w:t>omocy merytorycznej oraz doradztwie przy tworzeniu projektów i sporządzaniu dokumentacji aplikacyjnej, składanych do zewnętrznych instytucji, celem uzyskania pomocy finansowej ze środków Unii Europejskiej</w:t>
      </w:r>
      <w:r>
        <w:rPr>
          <w:rFonts w:ascii="Times New Roman" w:hAnsi="Times New Roman"/>
          <w:sz w:val="24"/>
          <w:szCs w:val="24"/>
        </w:rPr>
        <w:t>,</w:t>
      </w:r>
    </w:p>
    <w:p w:rsidR="005D2845" w:rsidRDefault="005D2845" w:rsidP="000F42E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951F8" w:rsidRPr="005D2845">
        <w:rPr>
          <w:rFonts w:ascii="Times New Roman" w:hAnsi="Times New Roman"/>
          <w:sz w:val="24"/>
          <w:szCs w:val="24"/>
        </w:rPr>
        <w:t>ealizowaniu poszczególnych działań w partnerstwie</w:t>
      </w:r>
      <w:r>
        <w:rPr>
          <w:rFonts w:ascii="Times New Roman" w:hAnsi="Times New Roman"/>
          <w:sz w:val="24"/>
          <w:szCs w:val="24"/>
        </w:rPr>
        <w:t xml:space="preserve"> z organizacjami pozarządowymi, </w:t>
      </w:r>
    </w:p>
    <w:p w:rsidR="00B87EF6" w:rsidRPr="005D2845" w:rsidRDefault="005D2845" w:rsidP="000F42E2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951F8" w:rsidRPr="005D2845">
        <w:rPr>
          <w:rFonts w:ascii="Times New Roman" w:hAnsi="Times New Roman"/>
          <w:sz w:val="24"/>
          <w:szCs w:val="24"/>
        </w:rPr>
        <w:t>spółpracy gminy z LGD „Brama Mazurskiej Krainy”</w:t>
      </w:r>
      <w:r>
        <w:rPr>
          <w:rFonts w:ascii="Times New Roman" w:hAnsi="Times New Roman"/>
          <w:sz w:val="24"/>
          <w:szCs w:val="24"/>
        </w:rPr>
        <w:t>,</w:t>
      </w:r>
      <w:r w:rsidR="00B951F8" w:rsidRPr="005D2845">
        <w:rPr>
          <w:rFonts w:ascii="Times New Roman" w:hAnsi="Times New Roman"/>
          <w:sz w:val="24"/>
          <w:szCs w:val="24"/>
        </w:rPr>
        <w:t xml:space="preserve"> dzięki czemu organizacje pozarządowe z terenu gminy Świętajno miały dostęp do informacji, specjalistycznego doradztwa, szkoleń oraz do aplikowania o środki z funduszy zewnętrznych.</w:t>
      </w:r>
    </w:p>
    <w:p w:rsidR="00B87EF6" w:rsidRPr="00B87EF6" w:rsidRDefault="00D53415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Komunikacja Urzędu z mieszkańcami</w:t>
      </w:r>
    </w:p>
    <w:p w:rsidR="00B87EF6" w:rsidRPr="0011299D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99D">
        <w:rPr>
          <w:rFonts w:ascii="Times New Roman" w:eastAsia="Calibri" w:hAnsi="Times New Roman" w:cs="Times New Roman"/>
          <w:sz w:val="24"/>
          <w:szCs w:val="24"/>
        </w:rPr>
        <w:t xml:space="preserve">W zakresie komunikowania </w:t>
      </w:r>
      <w:r w:rsidR="00663749" w:rsidRPr="0011299D">
        <w:rPr>
          <w:rFonts w:ascii="Times New Roman" w:eastAsia="Calibri" w:hAnsi="Times New Roman" w:cs="Times New Roman"/>
          <w:sz w:val="24"/>
          <w:szCs w:val="24"/>
        </w:rPr>
        <w:t>się Urzędu z mieszkańcami w 2021</w:t>
      </w:r>
      <w:r w:rsidRPr="0011299D">
        <w:rPr>
          <w:rFonts w:ascii="Times New Roman" w:eastAsia="Calibri" w:hAnsi="Times New Roman" w:cs="Times New Roman"/>
          <w:sz w:val="24"/>
          <w:szCs w:val="24"/>
        </w:rPr>
        <w:t xml:space="preserve"> r. zorganizowano jedno </w:t>
      </w:r>
      <w:r w:rsidR="0011299D" w:rsidRPr="0011299D">
        <w:rPr>
          <w:rFonts w:ascii="Times New Roman" w:eastAsia="Calibri" w:hAnsi="Times New Roman" w:cs="Times New Roman"/>
          <w:sz w:val="24"/>
          <w:szCs w:val="24"/>
        </w:rPr>
        <w:t>spotkanie z sołtysami (8 września 2021 r.)</w:t>
      </w:r>
      <w:r w:rsidRPr="0011299D">
        <w:rPr>
          <w:rFonts w:ascii="Times New Roman" w:eastAsia="Calibri" w:hAnsi="Times New Roman" w:cs="Times New Roman"/>
          <w:sz w:val="24"/>
          <w:szCs w:val="24"/>
        </w:rPr>
        <w:t xml:space="preserve">. Ze względu na pandemię nie było ogólnych spotkań </w:t>
      </w:r>
      <w:r w:rsidRPr="0011299D">
        <w:rPr>
          <w:rFonts w:ascii="Times New Roman" w:eastAsia="Calibri" w:hAnsi="Times New Roman" w:cs="Times New Roman"/>
          <w:sz w:val="24"/>
          <w:szCs w:val="24"/>
        </w:rPr>
        <w:br/>
        <w:t>z mieszkańcami. Wójt spotkał się z niektórymi radami sołeckimi w bieżą</w:t>
      </w:r>
      <w:r w:rsidR="0011299D" w:rsidRPr="0011299D">
        <w:rPr>
          <w:rFonts w:ascii="Times New Roman" w:eastAsia="Calibri" w:hAnsi="Times New Roman" w:cs="Times New Roman"/>
          <w:sz w:val="24"/>
          <w:szCs w:val="24"/>
        </w:rPr>
        <w:t>cych sprawach (Piasutno, Kolonia</w:t>
      </w:r>
      <w:r w:rsidRPr="0011299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7C122E">
        <w:rPr>
          <w:rFonts w:ascii="Times New Roman" w:eastAsia="Calibri" w:hAnsi="Times New Roman" w:cs="Times New Roman"/>
          <w:sz w:val="24"/>
          <w:szCs w:val="24"/>
        </w:rPr>
        <w:t xml:space="preserve">Uczestniczył również w zebraniach we wszystkich OSP z terenu gminy. </w:t>
      </w:r>
      <w:r w:rsidR="007C122E">
        <w:rPr>
          <w:rFonts w:ascii="Times New Roman" w:eastAsia="Calibri" w:hAnsi="Times New Roman" w:cs="Times New Roman"/>
          <w:sz w:val="24"/>
          <w:szCs w:val="24"/>
        </w:rPr>
        <w:lastRenderedPageBreak/>
        <w:t>W trakcie</w:t>
      </w:r>
      <w:r w:rsidR="0011299D" w:rsidRPr="0011299D">
        <w:rPr>
          <w:rFonts w:ascii="Times New Roman" w:eastAsia="Calibri" w:hAnsi="Times New Roman" w:cs="Times New Roman"/>
          <w:sz w:val="24"/>
          <w:szCs w:val="24"/>
        </w:rPr>
        <w:t xml:space="preserve"> prac nad Strategią rozwoju gminy</w:t>
      </w:r>
      <w:r w:rsidR="0011299D">
        <w:rPr>
          <w:rFonts w:ascii="Times New Roman" w:eastAsia="Calibri" w:hAnsi="Times New Roman" w:cs="Times New Roman"/>
          <w:sz w:val="24"/>
          <w:szCs w:val="24"/>
        </w:rPr>
        <w:t xml:space="preserve"> „Świętajno 2030”</w:t>
      </w:r>
      <w:r w:rsidR="0011299D" w:rsidRPr="0011299D">
        <w:rPr>
          <w:rFonts w:ascii="Times New Roman" w:eastAsia="Calibri" w:hAnsi="Times New Roman" w:cs="Times New Roman"/>
          <w:sz w:val="24"/>
          <w:szCs w:val="24"/>
        </w:rPr>
        <w:t xml:space="preserve">  zorganizowano w dniach 19-20 października 2021 r.  - warsztaty dla członków Rad Sołeckich. Wójt p</w:t>
      </w:r>
      <w:r w:rsidRPr="0011299D">
        <w:rPr>
          <w:rFonts w:ascii="Times New Roman" w:eastAsia="Calibri" w:hAnsi="Times New Roman" w:cs="Times New Roman"/>
          <w:sz w:val="24"/>
          <w:szCs w:val="24"/>
        </w:rPr>
        <w:t>rzyjmował sołtysów i innych interesantów we wszystkie pracują</w:t>
      </w:r>
      <w:r w:rsidR="0011299D">
        <w:rPr>
          <w:rFonts w:ascii="Times New Roman" w:eastAsia="Calibri" w:hAnsi="Times New Roman" w:cs="Times New Roman"/>
          <w:sz w:val="24"/>
          <w:szCs w:val="24"/>
        </w:rPr>
        <w:t>ce dni tygodnia. Komunikacja mię</w:t>
      </w:r>
      <w:r w:rsidRPr="0011299D">
        <w:rPr>
          <w:rFonts w:ascii="Times New Roman" w:eastAsia="Calibri" w:hAnsi="Times New Roman" w:cs="Times New Roman"/>
          <w:sz w:val="24"/>
          <w:szCs w:val="24"/>
        </w:rPr>
        <w:t>dzy urzędem a mieszkańcami odbywała</w:t>
      </w:r>
      <w:r w:rsidR="00D53415">
        <w:rPr>
          <w:rFonts w:ascii="Times New Roman" w:eastAsia="Calibri" w:hAnsi="Times New Roman" w:cs="Times New Roman"/>
          <w:sz w:val="24"/>
          <w:szCs w:val="24"/>
        </w:rPr>
        <w:t xml:space="preserve"> się też telefonicznie </w:t>
      </w:r>
      <w:r w:rsidRPr="0011299D">
        <w:rPr>
          <w:rFonts w:ascii="Times New Roman" w:eastAsia="Calibri" w:hAnsi="Times New Roman" w:cs="Times New Roman"/>
          <w:sz w:val="24"/>
          <w:szCs w:val="24"/>
        </w:rPr>
        <w:t>i pisemnie, w tym e-mailowo oraz przez e-PUAP. W Urzędzie Gminy pracowa</w:t>
      </w:r>
      <w:r w:rsidR="0011299D">
        <w:rPr>
          <w:rFonts w:ascii="Times New Roman" w:eastAsia="Calibri" w:hAnsi="Times New Roman" w:cs="Times New Roman"/>
          <w:sz w:val="24"/>
          <w:szCs w:val="24"/>
        </w:rPr>
        <w:t>no okresowo rotacyjnie, a w</w:t>
      </w:r>
      <w:r w:rsidRPr="0011299D">
        <w:rPr>
          <w:rFonts w:ascii="Times New Roman" w:eastAsia="Calibri" w:hAnsi="Times New Roman" w:cs="Times New Roman"/>
          <w:sz w:val="24"/>
          <w:szCs w:val="24"/>
        </w:rPr>
        <w:t xml:space="preserve"> istotnych sprawach umawiano indywidulane spotkania z wójtem lub konkretnym pracownikiem. Na parterze budynku ustawiona została urna, do której petenci mogli wrzucać dokumenty. Fun</w:t>
      </w:r>
      <w:r w:rsidR="0011299D">
        <w:rPr>
          <w:rFonts w:ascii="Times New Roman" w:eastAsia="Calibri" w:hAnsi="Times New Roman" w:cs="Times New Roman"/>
          <w:sz w:val="24"/>
          <w:szCs w:val="24"/>
        </w:rPr>
        <w:t>kcjonowało doraźne stanowisko</w:t>
      </w:r>
      <w:r w:rsidRPr="0011299D">
        <w:rPr>
          <w:rFonts w:ascii="Times New Roman" w:eastAsia="Calibri" w:hAnsi="Times New Roman" w:cs="Times New Roman"/>
          <w:sz w:val="24"/>
          <w:szCs w:val="24"/>
        </w:rPr>
        <w:t xml:space="preserve"> obsługi petentów.</w:t>
      </w:r>
    </w:p>
    <w:p w:rsidR="00B87EF6" w:rsidRPr="00B87EF6" w:rsidRDefault="00D25FF2" w:rsidP="00B87EF6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7EF6" w:rsidRPr="00B87EF6">
        <w:rPr>
          <w:rFonts w:ascii="Times New Roman" w:eastAsia="Calibri" w:hAnsi="Times New Roman" w:cs="Times New Roman"/>
          <w:b/>
          <w:sz w:val="24"/>
          <w:szCs w:val="24"/>
        </w:rPr>
        <w:t>Działania promocyjne</w:t>
      </w:r>
    </w:p>
    <w:p w:rsidR="00B87EF6" w:rsidRPr="00B87EF6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2A40">
        <w:rPr>
          <w:rFonts w:ascii="Times New Roman" w:eastAsia="Calibri" w:hAnsi="Times New Roman" w:cs="Times New Roman"/>
          <w:sz w:val="24"/>
          <w:szCs w:val="24"/>
        </w:rPr>
        <w:t>Działan</w:t>
      </w:r>
      <w:r w:rsidR="00D25FF2" w:rsidRPr="00BD2A40">
        <w:rPr>
          <w:rFonts w:ascii="Times New Roman" w:eastAsia="Calibri" w:hAnsi="Times New Roman" w:cs="Times New Roman"/>
          <w:sz w:val="24"/>
          <w:szCs w:val="24"/>
        </w:rPr>
        <w:t>ia promocyjne w 2021</w:t>
      </w:r>
      <w:r w:rsidRPr="00BD2A40">
        <w:rPr>
          <w:rFonts w:ascii="Times New Roman" w:eastAsia="Calibri" w:hAnsi="Times New Roman" w:cs="Times New Roman"/>
          <w:sz w:val="24"/>
          <w:szCs w:val="24"/>
        </w:rPr>
        <w:t xml:space="preserve"> r., obejmowały m.in: współpracę z TV internetową „Kopernik” w zakresie przygotowania materiałów promocyjnych</w:t>
      </w:r>
      <w:r w:rsidR="00BD2A40" w:rsidRPr="00BD2A40">
        <w:rPr>
          <w:rFonts w:ascii="Times New Roman" w:eastAsia="Calibri" w:hAnsi="Times New Roman" w:cs="Times New Roman"/>
          <w:sz w:val="24"/>
          <w:szCs w:val="24"/>
        </w:rPr>
        <w:t>.</w:t>
      </w:r>
      <w:r w:rsidRPr="00BD2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A40" w:rsidRPr="00BD2A40">
        <w:rPr>
          <w:rFonts w:ascii="Times New Roman" w:eastAsia="Calibri" w:hAnsi="Times New Roman" w:cs="Times New Roman"/>
          <w:sz w:val="24"/>
          <w:szCs w:val="24"/>
        </w:rPr>
        <w:t>N</w:t>
      </w:r>
      <w:r w:rsidR="00D53415" w:rsidRPr="00BD2A40">
        <w:rPr>
          <w:rFonts w:ascii="Times New Roman" w:eastAsia="Calibri" w:hAnsi="Times New Roman" w:cs="Times New Roman"/>
          <w:sz w:val="24"/>
          <w:szCs w:val="24"/>
        </w:rPr>
        <w:t>agrano 6 filmów</w:t>
      </w:r>
      <w:r w:rsidR="00BD2A40">
        <w:rPr>
          <w:rFonts w:ascii="Times New Roman" w:eastAsia="Calibri" w:hAnsi="Times New Roman" w:cs="Times New Roman"/>
          <w:sz w:val="24"/>
          <w:szCs w:val="24"/>
        </w:rPr>
        <w:t>, które są</w:t>
      </w:r>
      <w:r w:rsidR="00BD2A40" w:rsidRPr="00BD2A40">
        <w:rPr>
          <w:rFonts w:ascii="Times New Roman" w:eastAsia="Calibri" w:hAnsi="Times New Roman" w:cs="Times New Roman"/>
          <w:sz w:val="24"/>
          <w:szCs w:val="24"/>
        </w:rPr>
        <w:t xml:space="preserve"> m.in. umiesz</w:t>
      </w:r>
      <w:r w:rsidR="00BD2A40">
        <w:rPr>
          <w:rFonts w:ascii="Times New Roman" w:eastAsia="Calibri" w:hAnsi="Times New Roman" w:cs="Times New Roman"/>
          <w:sz w:val="24"/>
          <w:szCs w:val="24"/>
        </w:rPr>
        <w:t>czone na stronie UG</w:t>
      </w:r>
      <w:r w:rsidR="00BD2A40" w:rsidRPr="00BD2A40">
        <w:rPr>
          <w:rFonts w:ascii="Times New Roman" w:eastAsia="Calibri" w:hAnsi="Times New Roman" w:cs="Times New Roman"/>
          <w:sz w:val="24"/>
          <w:szCs w:val="24"/>
        </w:rPr>
        <w:t>, zakładka TV Kopernik</w:t>
      </w:r>
      <w:r w:rsidR="00BD2A40">
        <w:rPr>
          <w:rFonts w:ascii="Times New Roman" w:eastAsia="Calibri" w:hAnsi="Times New Roman" w:cs="Times New Roman"/>
          <w:sz w:val="24"/>
          <w:szCs w:val="24"/>
        </w:rPr>
        <w:t>,</w:t>
      </w:r>
      <w:r w:rsidR="00BD2A40" w:rsidRPr="00BD2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BD2A40" w:rsidRPr="00D9203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http://swietajno.kopernik.tv</w:t>
        </w:r>
      </w:hyperlink>
      <w:r w:rsidR="00BD2A40">
        <w:rPr>
          <w:rFonts w:ascii="Times New Roman" w:eastAsia="Calibri" w:hAnsi="Times New Roman" w:cs="Times New Roman"/>
          <w:sz w:val="24"/>
          <w:szCs w:val="24"/>
        </w:rPr>
        <w:t xml:space="preserve"> . Podejmowano również </w:t>
      </w:r>
      <w:r w:rsidRPr="00B87EF6">
        <w:rPr>
          <w:rFonts w:ascii="Times New Roman" w:eastAsia="Calibri" w:hAnsi="Times New Roman" w:cs="Times New Roman"/>
          <w:sz w:val="24"/>
          <w:szCs w:val="24"/>
        </w:rPr>
        <w:t>inne działania, takie jak: zakup gadżetów promocyjnych</w:t>
      </w:r>
      <w:r w:rsidR="0038385A">
        <w:rPr>
          <w:rFonts w:ascii="Times New Roman" w:eastAsia="Calibri" w:hAnsi="Times New Roman" w:cs="Times New Roman"/>
          <w:sz w:val="24"/>
          <w:szCs w:val="24"/>
        </w:rPr>
        <w:t xml:space="preserve"> rozdawanych uczestnikom p</w:t>
      </w:r>
      <w:r w:rsidR="00BD2A40">
        <w:rPr>
          <w:rFonts w:ascii="Times New Roman" w:eastAsia="Calibri" w:hAnsi="Times New Roman" w:cs="Times New Roman"/>
          <w:sz w:val="24"/>
          <w:szCs w:val="24"/>
        </w:rPr>
        <w:t>rzy okazji odbywania się imprez i uroczystości. Publikowano świąteczne życzenia</w:t>
      </w:r>
      <w:r w:rsidRPr="00B87E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7EF6" w:rsidRPr="00B87EF6" w:rsidRDefault="00B87EF6" w:rsidP="00B87EF6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87EF6" w:rsidRPr="00B87EF6" w:rsidRDefault="00B87EF6" w:rsidP="00B87EF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87EF6">
        <w:rPr>
          <w:rFonts w:ascii="Times New Roman" w:eastAsia="Calibri" w:hAnsi="Times New Roman" w:cs="Times New Roman"/>
          <w:b/>
          <w:sz w:val="32"/>
          <w:szCs w:val="32"/>
        </w:rPr>
        <w:t>Podsumowanie</w:t>
      </w:r>
    </w:p>
    <w:p w:rsidR="00B87EF6" w:rsidRPr="00B87EF6" w:rsidRDefault="00B87EF6" w:rsidP="00B87EF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EF6">
        <w:rPr>
          <w:rFonts w:ascii="Times New Roman" w:eastAsia="Calibri" w:hAnsi="Times New Roman" w:cs="Times New Roman"/>
          <w:sz w:val="24"/>
          <w:szCs w:val="24"/>
        </w:rPr>
        <w:t>Raport o stanie gm</w:t>
      </w:r>
      <w:r w:rsidR="00D25FF2">
        <w:rPr>
          <w:rFonts w:ascii="Times New Roman" w:eastAsia="Calibri" w:hAnsi="Times New Roman" w:cs="Times New Roman"/>
          <w:sz w:val="24"/>
          <w:szCs w:val="24"/>
        </w:rPr>
        <w:t>iny Świętajno za rok 2021</w:t>
      </w:r>
      <w:r w:rsidRPr="00B87EF6">
        <w:rPr>
          <w:rFonts w:ascii="Times New Roman" w:eastAsia="Calibri" w:hAnsi="Times New Roman" w:cs="Times New Roman"/>
          <w:sz w:val="24"/>
          <w:szCs w:val="24"/>
        </w:rPr>
        <w:t xml:space="preserve"> obejmuje najistotniejsze dziedziny działalności Urzędu Gminy i gminnych jednostek. Powstał w oparciu i dokumenty i dane UG oraz gminnych  jednostek, dane instytucji powiatowych, dokumenty z kontroli zewnętrznych, a także  dane statystyczne.</w:t>
      </w:r>
    </w:p>
    <w:p w:rsidR="000D4321" w:rsidRDefault="000D4321"/>
    <w:sectPr w:rsidR="000D432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3E" w:rsidRDefault="0044453E" w:rsidP="00B87EF6">
      <w:pPr>
        <w:spacing w:after="0" w:line="240" w:lineRule="auto"/>
      </w:pPr>
      <w:r>
        <w:separator/>
      </w:r>
    </w:p>
  </w:endnote>
  <w:endnote w:type="continuationSeparator" w:id="0">
    <w:p w:rsidR="0044453E" w:rsidRDefault="0044453E" w:rsidP="00B8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3E" w:rsidRDefault="0044453E" w:rsidP="00B87EF6">
      <w:pPr>
        <w:spacing w:after="0" w:line="240" w:lineRule="auto"/>
      </w:pPr>
      <w:r>
        <w:separator/>
      </w:r>
    </w:p>
  </w:footnote>
  <w:footnote w:type="continuationSeparator" w:id="0">
    <w:p w:rsidR="0044453E" w:rsidRDefault="0044453E" w:rsidP="00B87EF6">
      <w:pPr>
        <w:spacing w:after="0" w:line="240" w:lineRule="auto"/>
      </w:pPr>
      <w:r>
        <w:continuationSeparator/>
      </w:r>
    </w:p>
  </w:footnote>
  <w:footnote w:id="1">
    <w:p w:rsidR="00B845BF" w:rsidRPr="007B4A6E" w:rsidRDefault="00B845BF" w:rsidP="00AC3238">
      <w:pPr>
        <w:pStyle w:val="Tekstprzypisudolnego"/>
        <w:jc w:val="both"/>
        <w:rPr>
          <w:rFonts w:ascii="Times New Roman" w:hAnsi="Times New Roman"/>
        </w:rPr>
      </w:pPr>
      <w:r w:rsidRPr="007B4A6E">
        <w:rPr>
          <w:rStyle w:val="Odwoanieprzypisudolnego"/>
          <w:rFonts w:ascii="Times New Roman" w:hAnsi="Times New Roman"/>
        </w:rPr>
        <w:footnoteRef/>
      </w:r>
      <w:r w:rsidRPr="007B4A6E">
        <w:rPr>
          <w:rFonts w:ascii="Times New Roman" w:hAnsi="Times New Roman"/>
        </w:rPr>
        <w:t xml:space="preserve"> Dane Powiatowego Urzędu Pracy w Szczytnie.</w:t>
      </w:r>
    </w:p>
  </w:footnote>
  <w:footnote w:id="2">
    <w:p w:rsidR="00B845BF" w:rsidRDefault="00B845BF">
      <w:pPr>
        <w:pStyle w:val="Tekstprzypisudolnego"/>
      </w:pPr>
      <w:r w:rsidRPr="007B4A6E">
        <w:rPr>
          <w:rStyle w:val="Odwoanieprzypisudolnego"/>
          <w:rFonts w:ascii="Times New Roman" w:hAnsi="Times New Roman"/>
        </w:rPr>
        <w:footnoteRef/>
      </w:r>
      <w:r w:rsidRPr="007B4A6E">
        <w:rPr>
          <w:rFonts w:ascii="Times New Roman" w:hAnsi="Times New Roman"/>
        </w:rPr>
        <w:t xml:space="preserve"> Centralna Ewidencja i Informacja o Działalności Gospodarczej</w:t>
      </w:r>
    </w:p>
  </w:footnote>
  <w:footnote w:id="3">
    <w:p w:rsidR="00B845BF" w:rsidRPr="00A80201" w:rsidRDefault="00B845BF">
      <w:pPr>
        <w:pStyle w:val="Tekstprzypisudolnego"/>
        <w:rPr>
          <w:rFonts w:ascii="Times New Roman" w:hAnsi="Times New Roman"/>
        </w:rPr>
      </w:pPr>
      <w:r w:rsidRPr="00A80201">
        <w:rPr>
          <w:rStyle w:val="Odwoanieprzypisudolnego"/>
          <w:rFonts w:ascii="Times New Roman" w:hAnsi="Times New Roman"/>
        </w:rPr>
        <w:footnoteRef/>
      </w:r>
      <w:r w:rsidRPr="00A80201">
        <w:rPr>
          <w:rFonts w:ascii="Times New Roman" w:hAnsi="Times New Roman"/>
        </w:rPr>
        <w:t xml:space="preserve"> Dane na dzień 31.12.2021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2238"/>
      <w:docPartObj>
        <w:docPartGallery w:val="Page Numbers (Top of Page)"/>
        <w:docPartUnique/>
      </w:docPartObj>
    </w:sdtPr>
    <w:sdtEndPr/>
    <w:sdtContent>
      <w:p w:rsidR="00B845BF" w:rsidRDefault="00B845BF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A52">
          <w:rPr>
            <w:noProof/>
          </w:rPr>
          <w:t>47</w:t>
        </w:r>
        <w:r>
          <w:fldChar w:fldCharType="end"/>
        </w:r>
      </w:p>
    </w:sdtContent>
  </w:sdt>
  <w:p w:rsidR="00B845BF" w:rsidRDefault="00B84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72B"/>
    <w:multiLevelType w:val="hybridMultilevel"/>
    <w:tmpl w:val="3D94C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0AEC"/>
    <w:multiLevelType w:val="hybridMultilevel"/>
    <w:tmpl w:val="3DBA6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4D7"/>
    <w:multiLevelType w:val="hybridMultilevel"/>
    <w:tmpl w:val="F2C643CA"/>
    <w:lvl w:ilvl="0" w:tplc="EF9E4A38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6A3617"/>
    <w:multiLevelType w:val="multilevel"/>
    <w:tmpl w:val="0AA47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7024D76"/>
    <w:multiLevelType w:val="multilevel"/>
    <w:tmpl w:val="0AA47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7F848CD"/>
    <w:multiLevelType w:val="hybridMultilevel"/>
    <w:tmpl w:val="6EF88508"/>
    <w:lvl w:ilvl="0" w:tplc="2528E7A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F7D7E"/>
    <w:multiLevelType w:val="hybridMultilevel"/>
    <w:tmpl w:val="4C8C2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4A51"/>
    <w:multiLevelType w:val="hybridMultilevel"/>
    <w:tmpl w:val="9D7E9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819CD"/>
    <w:multiLevelType w:val="hybridMultilevel"/>
    <w:tmpl w:val="14E29A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F5665"/>
    <w:multiLevelType w:val="hybridMultilevel"/>
    <w:tmpl w:val="40B27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AB3"/>
    <w:multiLevelType w:val="hybridMultilevel"/>
    <w:tmpl w:val="8DC2D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041FE"/>
    <w:multiLevelType w:val="hybridMultilevel"/>
    <w:tmpl w:val="0894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F4FC2"/>
    <w:multiLevelType w:val="hybridMultilevel"/>
    <w:tmpl w:val="0FC0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D720E"/>
    <w:multiLevelType w:val="hybridMultilevel"/>
    <w:tmpl w:val="98A44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03F62"/>
    <w:multiLevelType w:val="hybridMultilevel"/>
    <w:tmpl w:val="BBE84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F5EFA"/>
    <w:multiLevelType w:val="hybridMultilevel"/>
    <w:tmpl w:val="CAB06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23F0B"/>
    <w:multiLevelType w:val="hybridMultilevel"/>
    <w:tmpl w:val="B5C6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A6800"/>
    <w:multiLevelType w:val="hybridMultilevel"/>
    <w:tmpl w:val="ED4C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F5E"/>
    <w:multiLevelType w:val="hybridMultilevel"/>
    <w:tmpl w:val="D13EE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15C"/>
    <w:multiLevelType w:val="hybridMultilevel"/>
    <w:tmpl w:val="259E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E5641"/>
    <w:multiLevelType w:val="hybridMultilevel"/>
    <w:tmpl w:val="9876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77AC2"/>
    <w:multiLevelType w:val="hybridMultilevel"/>
    <w:tmpl w:val="6702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D02E5"/>
    <w:multiLevelType w:val="hybridMultilevel"/>
    <w:tmpl w:val="CB505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3FF3"/>
    <w:multiLevelType w:val="hybridMultilevel"/>
    <w:tmpl w:val="2D5E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42583"/>
    <w:multiLevelType w:val="hybridMultilevel"/>
    <w:tmpl w:val="BEA44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741D45"/>
    <w:multiLevelType w:val="hybridMultilevel"/>
    <w:tmpl w:val="C546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56383"/>
    <w:multiLevelType w:val="hybridMultilevel"/>
    <w:tmpl w:val="E6B2E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C4E47"/>
    <w:multiLevelType w:val="hybridMultilevel"/>
    <w:tmpl w:val="2E886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45C5E"/>
    <w:multiLevelType w:val="hybridMultilevel"/>
    <w:tmpl w:val="8318B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A54C7"/>
    <w:multiLevelType w:val="hybridMultilevel"/>
    <w:tmpl w:val="3EA24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C219E"/>
    <w:multiLevelType w:val="multilevel"/>
    <w:tmpl w:val="D034F6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3801ACC"/>
    <w:multiLevelType w:val="hybridMultilevel"/>
    <w:tmpl w:val="8BC45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1103"/>
    <w:multiLevelType w:val="hybridMultilevel"/>
    <w:tmpl w:val="A6F6D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F27AD"/>
    <w:multiLevelType w:val="hybridMultilevel"/>
    <w:tmpl w:val="C4BC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6D68"/>
    <w:multiLevelType w:val="hybridMultilevel"/>
    <w:tmpl w:val="0B3AE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171AD"/>
    <w:multiLevelType w:val="hybridMultilevel"/>
    <w:tmpl w:val="723C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26445"/>
    <w:multiLevelType w:val="hybridMultilevel"/>
    <w:tmpl w:val="D886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121D6"/>
    <w:multiLevelType w:val="hybridMultilevel"/>
    <w:tmpl w:val="6A8E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E4A2D"/>
    <w:multiLevelType w:val="hybridMultilevel"/>
    <w:tmpl w:val="3A16B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B32CE"/>
    <w:multiLevelType w:val="hybridMultilevel"/>
    <w:tmpl w:val="7BC0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B099A"/>
    <w:multiLevelType w:val="hybridMultilevel"/>
    <w:tmpl w:val="FBEE6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5386C"/>
    <w:multiLevelType w:val="hybridMultilevel"/>
    <w:tmpl w:val="89560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941DE"/>
    <w:multiLevelType w:val="hybridMultilevel"/>
    <w:tmpl w:val="33F2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A61A3"/>
    <w:multiLevelType w:val="hybridMultilevel"/>
    <w:tmpl w:val="F596F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43"/>
  </w:num>
  <w:num w:numId="8">
    <w:abstractNumId w:val="42"/>
  </w:num>
  <w:num w:numId="9">
    <w:abstractNumId w:val="34"/>
  </w:num>
  <w:num w:numId="10">
    <w:abstractNumId w:val="2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9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6"/>
  </w:num>
  <w:num w:numId="26">
    <w:abstractNumId w:val="37"/>
  </w:num>
  <w:num w:numId="27">
    <w:abstractNumId w:val="28"/>
  </w:num>
  <w:num w:numId="28">
    <w:abstractNumId w:val="21"/>
  </w:num>
  <w:num w:numId="29">
    <w:abstractNumId w:val="33"/>
  </w:num>
  <w:num w:numId="30">
    <w:abstractNumId w:val="5"/>
  </w:num>
  <w:num w:numId="31">
    <w:abstractNumId w:val="26"/>
  </w:num>
  <w:num w:numId="32">
    <w:abstractNumId w:val="0"/>
  </w:num>
  <w:num w:numId="33">
    <w:abstractNumId w:val="13"/>
  </w:num>
  <w:num w:numId="34">
    <w:abstractNumId w:val="35"/>
  </w:num>
  <w:num w:numId="35">
    <w:abstractNumId w:val="30"/>
  </w:num>
  <w:num w:numId="36">
    <w:abstractNumId w:val="20"/>
  </w:num>
  <w:num w:numId="37">
    <w:abstractNumId w:val="12"/>
  </w:num>
  <w:num w:numId="38">
    <w:abstractNumId w:val="6"/>
  </w:num>
  <w:num w:numId="39">
    <w:abstractNumId w:val="1"/>
  </w:num>
  <w:num w:numId="40">
    <w:abstractNumId w:val="23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5"/>
  </w:num>
  <w:num w:numId="4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F6"/>
    <w:rsid w:val="00027468"/>
    <w:rsid w:val="00030F98"/>
    <w:rsid w:val="00050C8A"/>
    <w:rsid w:val="00052D6F"/>
    <w:rsid w:val="00053F74"/>
    <w:rsid w:val="00077BAE"/>
    <w:rsid w:val="000B6C4B"/>
    <w:rsid w:val="000C05D4"/>
    <w:rsid w:val="000C2576"/>
    <w:rsid w:val="000D21BA"/>
    <w:rsid w:val="000D4321"/>
    <w:rsid w:val="000F31F5"/>
    <w:rsid w:val="000F42E2"/>
    <w:rsid w:val="000F5697"/>
    <w:rsid w:val="000F6F06"/>
    <w:rsid w:val="00101BE3"/>
    <w:rsid w:val="0011043C"/>
    <w:rsid w:val="0011198E"/>
    <w:rsid w:val="0011299D"/>
    <w:rsid w:val="00113372"/>
    <w:rsid w:val="00164341"/>
    <w:rsid w:val="001B055B"/>
    <w:rsid w:val="001E119C"/>
    <w:rsid w:val="001F1321"/>
    <w:rsid w:val="00205DED"/>
    <w:rsid w:val="00212ED1"/>
    <w:rsid w:val="00213B05"/>
    <w:rsid w:val="00220B8E"/>
    <w:rsid w:val="00262740"/>
    <w:rsid w:val="002829D9"/>
    <w:rsid w:val="002B2802"/>
    <w:rsid w:val="003442F0"/>
    <w:rsid w:val="00362166"/>
    <w:rsid w:val="0037148B"/>
    <w:rsid w:val="0038385A"/>
    <w:rsid w:val="00385983"/>
    <w:rsid w:val="003A6569"/>
    <w:rsid w:val="003B59A2"/>
    <w:rsid w:val="003C6B51"/>
    <w:rsid w:val="003D25EB"/>
    <w:rsid w:val="003E3931"/>
    <w:rsid w:val="003F05DB"/>
    <w:rsid w:val="003F7E33"/>
    <w:rsid w:val="00403F06"/>
    <w:rsid w:val="00430824"/>
    <w:rsid w:val="00436F4B"/>
    <w:rsid w:val="0044453E"/>
    <w:rsid w:val="00472974"/>
    <w:rsid w:val="00472C41"/>
    <w:rsid w:val="00494176"/>
    <w:rsid w:val="004973F3"/>
    <w:rsid w:val="004A0A4B"/>
    <w:rsid w:val="004C7ABF"/>
    <w:rsid w:val="004D3521"/>
    <w:rsid w:val="004D56E3"/>
    <w:rsid w:val="004D705E"/>
    <w:rsid w:val="004E64E4"/>
    <w:rsid w:val="004E741F"/>
    <w:rsid w:val="004F414B"/>
    <w:rsid w:val="00503BBC"/>
    <w:rsid w:val="00523B42"/>
    <w:rsid w:val="005251F1"/>
    <w:rsid w:val="00532EF7"/>
    <w:rsid w:val="005567D9"/>
    <w:rsid w:val="00562ED8"/>
    <w:rsid w:val="005767CE"/>
    <w:rsid w:val="00595598"/>
    <w:rsid w:val="005B109D"/>
    <w:rsid w:val="005C6465"/>
    <w:rsid w:val="005D2845"/>
    <w:rsid w:val="005D3CE6"/>
    <w:rsid w:val="005E0AE1"/>
    <w:rsid w:val="006060A0"/>
    <w:rsid w:val="00640B94"/>
    <w:rsid w:val="00641F0D"/>
    <w:rsid w:val="00650D16"/>
    <w:rsid w:val="00655472"/>
    <w:rsid w:val="00663749"/>
    <w:rsid w:val="00682C66"/>
    <w:rsid w:val="00682FA6"/>
    <w:rsid w:val="00684844"/>
    <w:rsid w:val="00684AC8"/>
    <w:rsid w:val="006A1BB2"/>
    <w:rsid w:val="006B1733"/>
    <w:rsid w:val="006D25CF"/>
    <w:rsid w:val="006D361F"/>
    <w:rsid w:val="00701973"/>
    <w:rsid w:val="007021BE"/>
    <w:rsid w:val="00715824"/>
    <w:rsid w:val="00717C6B"/>
    <w:rsid w:val="007275FC"/>
    <w:rsid w:val="00740FFC"/>
    <w:rsid w:val="00781341"/>
    <w:rsid w:val="00792D3B"/>
    <w:rsid w:val="00792E71"/>
    <w:rsid w:val="00797E7C"/>
    <w:rsid w:val="007B4A6E"/>
    <w:rsid w:val="007C122E"/>
    <w:rsid w:val="00802CC4"/>
    <w:rsid w:val="00814C60"/>
    <w:rsid w:val="008273C9"/>
    <w:rsid w:val="008310EF"/>
    <w:rsid w:val="008372B2"/>
    <w:rsid w:val="00840C9F"/>
    <w:rsid w:val="008623F6"/>
    <w:rsid w:val="008641BC"/>
    <w:rsid w:val="00890859"/>
    <w:rsid w:val="00894968"/>
    <w:rsid w:val="008A50A6"/>
    <w:rsid w:val="008A658D"/>
    <w:rsid w:val="008A7FB9"/>
    <w:rsid w:val="008D199F"/>
    <w:rsid w:val="008D4420"/>
    <w:rsid w:val="008E108D"/>
    <w:rsid w:val="008E412E"/>
    <w:rsid w:val="00906306"/>
    <w:rsid w:val="0091696D"/>
    <w:rsid w:val="00924004"/>
    <w:rsid w:val="00933237"/>
    <w:rsid w:val="00933809"/>
    <w:rsid w:val="00937A52"/>
    <w:rsid w:val="0097457A"/>
    <w:rsid w:val="00975A18"/>
    <w:rsid w:val="009919A6"/>
    <w:rsid w:val="009B6435"/>
    <w:rsid w:val="009E4C92"/>
    <w:rsid w:val="009F5409"/>
    <w:rsid w:val="00A34EF1"/>
    <w:rsid w:val="00A37687"/>
    <w:rsid w:val="00A51B7D"/>
    <w:rsid w:val="00A54B07"/>
    <w:rsid w:val="00A54ECF"/>
    <w:rsid w:val="00A60547"/>
    <w:rsid w:val="00A80201"/>
    <w:rsid w:val="00A80756"/>
    <w:rsid w:val="00A81E4C"/>
    <w:rsid w:val="00A95EE5"/>
    <w:rsid w:val="00AA4307"/>
    <w:rsid w:val="00AB6336"/>
    <w:rsid w:val="00AC3238"/>
    <w:rsid w:val="00B07D71"/>
    <w:rsid w:val="00B100F8"/>
    <w:rsid w:val="00B10E0D"/>
    <w:rsid w:val="00B21FC2"/>
    <w:rsid w:val="00B32F4F"/>
    <w:rsid w:val="00B32FD9"/>
    <w:rsid w:val="00B36DCF"/>
    <w:rsid w:val="00B7262B"/>
    <w:rsid w:val="00B845BF"/>
    <w:rsid w:val="00B87EF6"/>
    <w:rsid w:val="00B951F8"/>
    <w:rsid w:val="00BA049E"/>
    <w:rsid w:val="00BA0780"/>
    <w:rsid w:val="00BB1665"/>
    <w:rsid w:val="00BB2C7E"/>
    <w:rsid w:val="00BD2A40"/>
    <w:rsid w:val="00BE70BF"/>
    <w:rsid w:val="00BF5B70"/>
    <w:rsid w:val="00BF734C"/>
    <w:rsid w:val="00BF7790"/>
    <w:rsid w:val="00C21ECB"/>
    <w:rsid w:val="00C24E51"/>
    <w:rsid w:val="00C3341B"/>
    <w:rsid w:val="00C45B31"/>
    <w:rsid w:val="00C5041B"/>
    <w:rsid w:val="00C53C57"/>
    <w:rsid w:val="00C73447"/>
    <w:rsid w:val="00CA633B"/>
    <w:rsid w:val="00CC52AF"/>
    <w:rsid w:val="00CC6793"/>
    <w:rsid w:val="00CE0BC4"/>
    <w:rsid w:val="00D02447"/>
    <w:rsid w:val="00D0620A"/>
    <w:rsid w:val="00D06894"/>
    <w:rsid w:val="00D13DB9"/>
    <w:rsid w:val="00D14C2B"/>
    <w:rsid w:val="00D25FF2"/>
    <w:rsid w:val="00D36110"/>
    <w:rsid w:val="00D467E3"/>
    <w:rsid w:val="00D5251E"/>
    <w:rsid w:val="00D53415"/>
    <w:rsid w:val="00D6536C"/>
    <w:rsid w:val="00D77A32"/>
    <w:rsid w:val="00D81320"/>
    <w:rsid w:val="00DA2410"/>
    <w:rsid w:val="00DA2C4A"/>
    <w:rsid w:val="00DA40FB"/>
    <w:rsid w:val="00DA6B98"/>
    <w:rsid w:val="00DB1205"/>
    <w:rsid w:val="00DC5B7E"/>
    <w:rsid w:val="00DC6657"/>
    <w:rsid w:val="00DD3010"/>
    <w:rsid w:val="00DF4AEA"/>
    <w:rsid w:val="00E0748E"/>
    <w:rsid w:val="00E12464"/>
    <w:rsid w:val="00E31927"/>
    <w:rsid w:val="00E43340"/>
    <w:rsid w:val="00E63BC3"/>
    <w:rsid w:val="00E672CC"/>
    <w:rsid w:val="00E74C2B"/>
    <w:rsid w:val="00E80632"/>
    <w:rsid w:val="00E911FE"/>
    <w:rsid w:val="00EA36E1"/>
    <w:rsid w:val="00EA58A7"/>
    <w:rsid w:val="00EB0CEC"/>
    <w:rsid w:val="00ED4015"/>
    <w:rsid w:val="00F05448"/>
    <w:rsid w:val="00F06472"/>
    <w:rsid w:val="00F46020"/>
    <w:rsid w:val="00F5025A"/>
    <w:rsid w:val="00F5091A"/>
    <w:rsid w:val="00F61087"/>
    <w:rsid w:val="00F6316E"/>
    <w:rsid w:val="00F71DA1"/>
    <w:rsid w:val="00F775CA"/>
    <w:rsid w:val="00F81408"/>
    <w:rsid w:val="00F86493"/>
    <w:rsid w:val="00FA2476"/>
    <w:rsid w:val="00FB1067"/>
    <w:rsid w:val="00FB6BFF"/>
    <w:rsid w:val="00FC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2B8C-DB22-4E1B-93D5-BD09888F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87EF6"/>
  </w:style>
  <w:style w:type="character" w:styleId="Hipercze">
    <w:name w:val="Hyperlink"/>
    <w:basedOn w:val="Domylnaczcionkaakapitu"/>
    <w:uiPriority w:val="99"/>
    <w:unhideWhenUsed/>
    <w:rsid w:val="00B87EF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EF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7E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7EF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EF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EF6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7E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87E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7E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87EF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E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E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E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F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F6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7EF6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87E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B87E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B87EF6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7EF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EF6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EF6"/>
    <w:rPr>
      <w:vertAlign w:val="superscript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87EF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87EF6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B87EF6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B87EF6"/>
    <w:rPr>
      <w:rFonts w:ascii="Segoe UI" w:hAnsi="Segoe UI" w:cs="Segoe UI" w:hint="default"/>
      <w:sz w:val="18"/>
      <w:szCs w:val="18"/>
    </w:rPr>
  </w:style>
  <w:style w:type="table" w:styleId="Tabela-Siatka">
    <w:name w:val="Table Grid"/>
    <w:basedOn w:val="Standardowy"/>
    <w:uiPriority w:val="59"/>
    <w:rsid w:val="00B8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B8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rsid w:val="00B87EF6"/>
    <w:pPr>
      <w:numPr>
        <w:numId w:val="35"/>
      </w:numPr>
    </w:pPr>
  </w:style>
  <w:style w:type="table" w:customStyle="1" w:styleId="Tabela-Siatka2">
    <w:name w:val="Tabela - Siatka2"/>
    <w:basedOn w:val="Standardowy"/>
    <w:next w:val="Tabela-Siatka"/>
    <w:uiPriority w:val="39"/>
    <w:rsid w:val="0003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1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8908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820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2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2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436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9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54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757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101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5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448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0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2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0327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wietajno.kopernik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etajno.u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swietajno.ug.gov.p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Struktura ludności wg stanu na dzień 31.12.2021 r.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3"/>
                <c:pt idx="0">
                  <c:v>0 – 18      </c:v>
                </c:pt>
                <c:pt idx="1">
                  <c:v>18 – 60    </c:v>
                </c:pt>
                <c:pt idx="2">
                  <c:v>pow. 60  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19.100000000000001</c:v>
                </c:pt>
                <c:pt idx="1">
                  <c:v>56.2</c:v>
                </c:pt>
                <c:pt idx="2">
                  <c:v>24.7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6783-7195-457D-BD21-75D42BB8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47</Pages>
  <Words>13868</Words>
  <Characters>83213</Characters>
  <Application>Microsoft Office Word</Application>
  <DocSecurity>0</DocSecurity>
  <Lines>693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85</cp:revision>
  <dcterms:created xsi:type="dcterms:W3CDTF">2022-04-04T10:22:00Z</dcterms:created>
  <dcterms:modified xsi:type="dcterms:W3CDTF">2022-05-23T09:13:00Z</dcterms:modified>
</cp:coreProperties>
</file>