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3700" w14:textId="78880835" w:rsidR="00F75491" w:rsidRDefault="00F75491" w:rsidP="00F75491">
      <w:pPr>
        <w:spacing w:line="360" w:lineRule="auto"/>
        <w:ind w:left="360"/>
        <w:jc w:val="center"/>
        <w:rPr>
          <w:b/>
          <w:sz w:val="24"/>
        </w:rPr>
      </w:pPr>
      <w:r>
        <w:rPr>
          <w:b/>
        </w:rPr>
        <w:t>Uzasadnienie</w:t>
      </w:r>
    </w:p>
    <w:p w14:paraId="1B8FD478" w14:textId="77777777" w:rsidR="00F75491" w:rsidRDefault="00F75491" w:rsidP="00F75491">
      <w:pPr>
        <w:spacing w:line="276" w:lineRule="auto"/>
        <w:ind w:left="36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b/>
        </w:rPr>
        <w:t xml:space="preserve">sporządzenia projektu </w:t>
      </w:r>
      <w:r>
        <w:rPr>
          <w:rFonts w:eastAsiaTheme="minorHAnsi"/>
          <w:b/>
          <w:bCs/>
          <w:color w:val="000000"/>
          <w:lang w:eastAsia="en-US"/>
        </w:rPr>
        <w:t>miejscowego planu zagospodarowania przestrzennego w obszarze wsi Kolonia, gmina Świętajno</w:t>
      </w:r>
    </w:p>
    <w:p w14:paraId="77D6AE6C" w14:textId="77777777" w:rsidR="00F75491" w:rsidRDefault="00F75491" w:rsidP="00F75491">
      <w:pPr>
        <w:ind w:left="360"/>
        <w:jc w:val="center"/>
        <w:rPr>
          <w:b/>
        </w:rPr>
      </w:pPr>
    </w:p>
    <w:p w14:paraId="01EE533C" w14:textId="77777777" w:rsidR="00F75491" w:rsidRDefault="00F75491" w:rsidP="00F75491">
      <w:pPr>
        <w:pStyle w:val="Default"/>
        <w:spacing w:line="276" w:lineRule="auto"/>
        <w:jc w:val="both"/>
      </w:pPr>
      <w:r>
        <w:rPr>
          <w:b/>
        </w:rPr>
        <w:t>Podstawa prawna:</w:t>
      </w:r>
      <w:r>
        <w:t xml:space="preserve"> art. 15 ust 1 ustawy z dnia 27 marca 2003 r. o planowaniu i zagospodarowaniu przestrzennym (tj. Dz. U. 2023 r. poz. 977 ze zm.).</w:t>
      </w:r>
    </w:p>
    <w:p w14:paraId="2EFBCAC9" w14:textId="77777777" w:rsidR="00F75491" w:rsidRDefault="00F75491" w:rsidP="00F75491">
      <w:pPr>
        <w:ind w:left="360" w:hanging="360"/>
      </w:pPr>
    </w:p>
    <w:p w14:paraId="0C9F5E63" w14:textId="77777777" w:rsidR="00F75491" w:rsidRDefault="00F75491" w:rsidP="00F75491">
      <w:pPr>
        <w:numPr>
          <w:ilvl w:val="0"/>
          <w:numId w:val="32"/>
        </w:numPr>
        <w:tabs>
          <w:tab w:val="num" w:pos="426"/>
        </w:tabs>
        <w:spacing w:after="0" w:line="276" w:lineRule="auto"/>
        <w:ind w:hanging="720"/>
        <w:rPr>
          <w:b/>
        </w:rPr>
      </w:pPr>
      <w:r>
        <w:rPr>
          <w:b/>
        </w:rPr>
        <w:t>Charakterystyka terenu objętego projektem planu</w:t>
      </w:r>
    </w:p>
    <w:p w14:paraId="58F4AC84" w14:textId="77777777" w:rsidR="00F75491" w:rsidRDefault="00F75491" w:rsidP="00F75491">
      <w:pPr>
        <w:spacing w:line="276" w:lineRule="auto"/>
        <w:ind w:left="426" w:firstLine="425"/>
      </w:pPr>
      <w:r>
        <w:t xml:space="preserve">Plan obejmuje jedną działkę ewidencyjną o numerze  8-157/39 w obrębie Kolonia. </w:t>
      </w:r>
    </w:p>
    <w:p w14:paraId="3D8B38C4" w14:textId="77777777" w:rsidR="00F75491" w:rsidRDefault="00F75491" w:rsidP="00F75491">
      <w:pPr>
        <w:pStyle w:val="Akapitzlist"/>
        <w:autoSpaceDE w:val="0"/>
        <w:autoSpaceDN w:val="0"/>
        <w:adjustRightInd w:val="0"/>
        <w:spacing w:line="276" w:lineRule="auto"/>
        <w:ind w:left="426"/>
      </w:pPr>
      <w:r>
        <w:t>Przedmiotowy teren położony jest we wsi Kolonia, w otoczeniu lasu i istniejącej zabudowy mieszkaniowej i rekreacji indywidualnej. Jest niezbudowany,  uzbrojony w kanalizację sanitarną i wodociąg. Sieci wodociągowa i kanalizacji sanitarnej  przebiegają w pasach drogowych. W bliskim sąsiedztwie znajdują się linie elektroenergetyczne średniego i  niskiego napięcia. Obsługa komunikacyjna zapewniona jest poprzez przyległą drogę powiązaną z drogą powiatową nr 1681N łączącą drogi krajowe nr 58 i 59. Działka ewidencyjnie jest działką leśną i wymaga uzyskania zgody na wyłączenie z użytkowania leśnego. Faktycznie w obszarze objętym planem znajduje się kilkanaście drzew głównie liściastych w różnym wieku.</w:t>
      </w:r>
    </w:p>
    <w:p w14:paraId="210D97DD" w14:textId="77777777" w:rsidR="00F75491" w:rsidRDefault="00F75491" w:rsidP="00F75491">
      <w:pPr>
        <w:spacing w:line="276" w:lineRule="auto"/>
        <w:ind w:left="426" w:firstLine="425"/>
      </w:pPr>
      <w:r>
        <w:t>Według Studium uwarunkowań i kierunków zagospodarowania przestrzennego Gminy Świętajno teren objęty planem znajduje się w strefie SII turystyczno- przyrodniczej na wyznaczonym terenie rozwoju funkcji turystycznej i rekreacyjnej.</w:t>
      </w:r>
    </w:p>
    <w:p w14:paraId="2187B8E7" w14:textId="77777777" w:rsidR="00F75491" w:rsidRDefault="00F75491" w:rsidP="00F75491">
      <w:pPr>
        <w:pStyle w:val="Default"/>
        <w:ind w:left="426" w:firstLine="282"/>
        <w:jc w:val="both"/>
      </w:pPr>
      <w:r>
        <w:t>Studium ustala wskaźnik powierzchni zabudowy do powierzchni działki(terenu) dla zabudowy rekreacyjnej nie wyższy niż 0,25 (25%), a powierzchnia działki nie powinna być mniejsza niż 800 m</w:t>
      </w:r>
      <w:r>
        <w:rPr>
          <w:vertAlign w:val="superscript"/>
        </w:rPr>
        <w:t>2</w:t>
      </w:r>
      <w:r>
        <w:t>.</w:t>
      </w:r>
    </w:p>
    <w:p w14:paraId="6ECD318F" w14:textId="77777777" w:rsidR="00F75491" w:rsidRDefault="00F75491" w:rsidP="00F75491">
      <w:pPr>
        <w:spacing w:line="276" w:lineRule="auto"/>
        <w:ind w:left="720" w:firstLine="696"/>
      </w:pPr>
    </w:p>
    <w:p w14:paraId="50F32B44" w14:textId="77777777" w:rsidR="00F75491" w:rsidRDefault="00F75491" w:rsidP="00F75491">
      <w:pPr>
        <w:spacing w:line="276" w:lineRule="auto"/>
        <w:ind w:left="426"/>
      </w:pPr>
      <w:r>
        <w:t xml:space="preserve">W związku z powyższym projekt planu nie narusza ustaleń </w:t>
      </w:r>
      <w:r>
        <w:rPr>
          <w:i/>
          <w:iCs/>
        </w:rPr>
        <w:t>Studium.</w:t>
      </w:r>
    </w:p>
    <w:p w14:paraId="1BCFB456" w14:textId="77777777" w:rsidR="00F75491" w:rsidRDefault="00F75491" w:rsidP="00F75491">
      <w:pPr>
        <w:ind w:left="720" w:firstLine="696"/>
      </w:pPr>
    </w:p>
    <w:p w14:paraId="0A45F88C" w14:textId="77777777" w:rsidR="00F75491" w:rsidRDefault="00F75491" w:rsidP="00F75491">
      <w:pPr>
        <w:pStyle w:val="Akapitzlist"/>
        <w:numPr>
          <w:ilvl w:val="0"/>
          <w:numId w:val="33"/>
        </w:numPr>
        <w:spacing w:after="0" w:line="276" w:lineRule="auto"/>
        <w:rPr>
          <w:b/>
        </w:rPr>
      </w:pPr>
      <w:r>
        <w:rPr>
          <w:b/>
        </w:rPr>
        <w:t>Sposób realizacji wymogów wynikających z art. 1 ust. 2-4 ustawy o planowaniu i</w:t>
      </w:r>
      <w:r>
        <w:t xml:space="preserve"> </w:t>
      </w:r>
      <w:r>
        <w:rPr>
          <w:b/>
        </w:rPr>
        <w:t>zagospodarowaniu przestrzennym.</w:t>
      </w:r>
    </w:p>
    <w:p w14:paraId="395CDA44" w14:textId="77777777" w:rsidR="00F75491" w:rsidRDefault="00F75491" w:rsidP="00F75491">
      <w:pPr>
        <w:spacing w:line="276" w:lineRule="auto"/>
        <w:ind w:left="709"/>
        <w:rPr>
          <w:bCs/>
        </w:rPr>
      </w:pPr>
      <w:r>
        <w:rPr>
          <w:bCs/>
        </w:rPr>
        <w:t>W projekcie planu uwzględniono:</w:t>
      </w:r>
    </w:p>
    <w:p w14:paraId="3A2E4084" w14:textId="77777777" w:rsidR="00F75491" w:rsidRDefault="00F75491" w:rsidP="00F75491">
      <w:pPr>
        <w:pStyle w:val="Default"/>
        <w:numPr>
          <w:ilvl w:val="0"/>
          <w:numId w:val="34"/>
        </w:numPr>
        <w:spacing w:line="276" w:lineRule="auto"/>
        <w:jc w:val="both"/>
      </w:pPr>
      <w:r>
        <w:t xml:space="preserve">wymagania ładu przestrzennego uwzględniono poprzez ustalenie parametrów i wskaźników kształtowania zabudowy oraz zagospodarowania terenu; </w:t>
      </w:r>
    </w:p>
    <w:p w14:paraId="1B6DCB51" w14:textId="77777777" w:rsidR="00F75491" w:rsidRDefault="00F75491" w:rsidP="00F75491">
      <w:pPr>
        <w:pStyle w:val="Default"/>
        <w:numPr>
          <w:ilvl w:val="0"/>
          <w:numId w:val="34"/>
        </w:numPr>
        <w:spacing w:line="276" w:lineRule="auto"/>
        <w:jc w:val="both"/>
      </w:pPr>
      <w:r>
        <w:t>walory architektoniczne i krajobrazowe zostały określone poprzez ustalenie gabarytów zabudowy, formy ogrodzeń, rodzaju i kolorystyki pokryć dachowych, kolorystyki i materiałów elewacji budynków oraz poprzez ochronę drzewostanu;</w:t>
      </w:r>
    </w:p>
    <w:p w14:paraId="5E1DA137" w14:textId="77777777" w:rsidR="00F75491" w:rsidRDefault="00F75491" w:rsidP="00F75491">
      <w:pPr>
        <w:pStyle w:val="Default"/>
        <w:numPr>
          <w:ilvl w:val="0"/>
          <w:numId w:val="34"/>
        </w:numPr>
        <w:spacing w:line="276" w:lineRule="auto"/>
        <w:jc w:val="both"/>
      </w:pPr>
      <w:r>
        <w:t xml:space="preserve">wymagania ochrony środowiska realizuje się poprzez powołanie się na ograniczenia w zagospodarowaniu terenu wynikające z położenia w granicach obszaru Natura 2000 w Obszarze Specjalnej Ochrony Ptaków Puszcza Piska, kod obszaru: PLB280008 oraz w obszarze ochronnym zbiornika wód podziemnych,  na terenie których obowiązują ograniczenia w zagospodarowaniu terenu wynikające z przepisów odrębnych. Wymagania ochrony środowiska realizuje się również poprzez ustalenie dopuszczalnego poziomu hałasu w środowisku, ochronę istniejących </w:t>
      </w:r>
      <w:proofErr w:type="spellStart"/>
      <w:r>
        <w:t>zadrzewień</w:t>
      </w:r>
      <w:proofErr w:type="spellEnd"/>
      <w:r>
        <w:t xml:space="preserve"> oraz nakaz stosowania w nowo instalowanych systemach grzewczych </w:t>
      </w:r>
      <w:r>
        <w:lastRenderedPageBreak/>
        <w:t>rozwiązań o wysokiej sprawności energetycznej nie powodujących ponadnormatywnych zanieczyszczeń atmosfery, stosownie do przepisów odrębnych;</w:t>
      </w:r>
    </w:p>
    <w:p w14:paraId="31BE9D10" w14:textId="77777777" w:rsidR="00F75491" w:rsidRDefault="00F75491" w:rsidP="00F75491">
      <w:pPr>
        <w:pStyle w:val="Default"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>w zakresie wymagań ochrony dziedzictwa kulturowego i zabytków oraz dóbr kultury współczesnej  plan nie wprowadził regulacji; w granicach planu nie występują obiekty i obszary objęte ochroną konserwatorską oraz dobra kultury współczesnej wymagające ochrony;</w:t>
      </w:r>
    </w:p>
    <w:p w14:paraId="789C3FBB" w14:textId="77777777" w:rsidR="00F75491" w:rsidRDefault="00F75491" w:rsidP="00F75491">
      <w:pPr>
        <w:pStyle w:val="Default"/>
        <w:numPr>
          <w:ilvl w:val="0"/>
          <w:numId w:val="34"/>
        </w:numPr>
        <w:spacing w:line="276" w:lineRule="auto"/>
        <w:jc w:val="both"/>
      </w:pPr>
      <w:r>
        <w:t xml:space="preserve">prawo własności uwzględniono poprzez ustalenia planu dające właścicielom  możliwość dotychczasowego użytkowania terenów do którego posiadają tytuł prawny w ramach istniejących podziałów geodezyjnych i własnościowych; </w:t>
      </w:r>
    </w:p>
    <w:p w14:paraId="1D45EFBB" w14:textId="77777777" w:rsidR="00F75491" w:rsidRDefault="00F75491" w:rsidP="00F754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</w:pPr>
      <w:r>
        <w:t>wymagania ochrony zdrowia oraz bezpieczeństwa ludzi i mienia: na przedmiotowym terenie nie występują tereny górnicze, obszary szczególnego zagrożenia powodzią oraz obszary zagrożone osuwaniem się mas ziemnych; plan nie dopuszcza przedsięwzięć generujących uciążliwości, nie występują zatem obszary zagrażające bezpieczeństwu ludzi i mienia;</w:t>
      </w:r>
    </w:p>
    <w:p w14:paraId="1F0AAA15" w14:textId="77777777" w:rsidR="00F75491" w:rsidRDefault="00F75491" w:rsidP="00F754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</w:pPr>
      <w:r>
        <w:t>potrzeby osób ze szczególnymi potrzebami uwzględniają zapisy odnoszące się do liczby miejsc do parkowania dla pojazdów zaopatrzonych w kartę parkingową; innych wymagań nie ustalono ponieważ w granicach planu przestrzenie publiczne nie występują;</w:t>
      </w:r>
    </w:p>
    <w:p w14:paraId="772BB69A" w14:textId="77777777" w:rsidR="00F75491" w:rsidRDefault="00F75491" w:rsidP="00F754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</w:pPr>
      <w:r>
        <w:t>walory ekonomiczne przestrzeni uwzględniono poprzez przeznaczenie na cele zabudowy terenów posiadających dostęp do infrastruktury technicznej;</w:t>
      </w:r>
    </w:p>
    <w:p w14:paraId="63091D04" w14:textId="77777777" w:rsidR="00F75491" w:rsidRDefault="00F75491" w:rsidP="00F75491">
      <w:pPr>
        <w:pStyle w:val="Default"/>
        <w:numPr>
          <w:ilvl w:val="0"/>
          <w:numId w:val="34"/>
        </w:numPr>
        <w:spacing w:line="276" w:lineRule="auto"/>
        <w:jc w:val="both"/>
      </w:pPr>
      <w:r>
        <w:t xml:space="preserve">potrzeby obronności i bezpieczeństwa państwa: w planie nie wprowadzono zapisów które by niekorzystnie wpływały na obronność i bezpieczeństwo państwa; </w:t>
      </w:r>
    </w:p>
    <w:p w14:paraId="6FAB1205" w14:textId="77777777" w:rsidR="00F75491" w:rsidRDefault="00F75491" w:rsidP="00F75491">
      <w:pPr>
        <w:pStyle w:val="Default"/>
        <w:numPr>
          <w:ilvl w:val="0"/>
          <w:numId w:val="34"/>
        </w:numPr>
        <w:spacing w:after="22" w:line="276" w:lineRule="auto"/>
        <w:jc w:val="both"/>
      </w:pPr>
      <w:r>
        <w:t>potrzeby w zakresie rozwoju infrastruktury technicznej zostały uwzględnione poprzez ustalenie ogólnych zasad przebudowy, rozbudowy i budowy systemów infrastruktury technicznej oraz szczegółowych zasad wyposażenia terenów w sieci i urządzenia infrastruktury technicznej;</w:t>
      </w:r>
    </w:p>
    <w:p w14:paraId="10DF356B" w14:textId="77777777" w:rsidR="00F75491" w:rsidRDefault="00F75491" w:rsidP="00F75491">
      <w:pPr>
        <w:pStyle w:val="Default"/>
        <w:numPr>
          <w:ilvl w:val="0"/>
          <w:numId w:val="34"/>
        </w:numPr>
        <w:spacing w:after="22" w:line="276" w:lineRule="auto"/>
        <w:jc w:val="both"/>
      </w:pPr>
      <w:r>
        <w:t>zachowanie jawności i przejrzystości procedur planistycznych zostało spełnione poprzez przeprowadzenie czynności formalno-prawnych określonych w art. 17 cytowanej wyżej ustawy z dnia 27 marca 2003 r. o planowaniu i zagospodarowaniu przestrzennym, oraz poprzez przeprowadzenie strategicznej oceny oddziaływania na środowisko ustaleń miejscowego planu zagospodarowania przestrzennego na podstawie art. 21, art. 39 i art. 54 ustawy z dnia 3 października 2008 r. o udostępnieniu informacji o środowisku i jego ochronie, udziale społeczeństwa w ochronie środowiska oraz o ocenach oddziaływania na środowisko (Dz.U.2022. poz. 1029 ze zm.);</w:t>
      </w:r>
    </w:p>
    <w:p w14:paraId="5E10F70D" w14:textId="77777777" w:rsidR="00F75491" w:rsidRDefault="00F75491" w:rsidP="00F75491">
      <w:pPr>
        <w:pStyle w:val="Default"/>
        <w:numPr>
          <w:ilvl w:val="0"/>
          <w:numId w:val="34"/>
        </w:numPr>
        <w:spacing w:after="22" w:line="276" w:lineRule="auto"/>
        <w:jc w:val="both"/>
      </w:pPr>
      <w:r>
        <w:t xml:space="preserve">udział społeczeństwa w pracach nad miejscowym planem zagospodarowania przestrzennego, w tym przy użyciu środków komunikacji elektronicznej został zapewniony poprzez informację na stronie internetowej Gminy, ogłoszenia w prasie, obwieszczenia na tablicach ogłoszeń. </w:t>
      </w:r>
    </w:p>
    <w:p w14:paraId="4BE29BDE" w14:textId="77777777" w:rsidR="00F75491" w:rsidRDefault="00F75491" w:rsidP="00F75491">
      <w:pPr>
        <w:numPr>
          <w:ilvl w:val="0"/>
          <w:numId w:val="33"/>
        </w:numPr>
        <w:spacing w:after="0" w:line="276" w:lineRule="auto"/>
        <w:rPr>
          <w:b/>
          <w:bCs/>
        </w:rPr>
      </w:pPr>
      <w:r>
        <w:rPr>
          <w:b/>
        </w:rPr>
        <w:t xml:space="preserve">Zgodność z wynikami analizy aktualności studium uwarunkowań i kierunków zagospodarowania przestrzennego oraz planów miejscowych w gminie Świętajno </w:t>
      </w:r>
      <w:r>
        <w:rPr>
          <w:b/>
          <w:bCs/>
        </w:rPr>
        <w:t>oraz sposób uwzględnienia uniwersalnego projektowania;</w:t>
      </w:r>
    </w:p>
    <w:p w14:paraId="4F826DF0" w14:textId="77777777" w:rsidR="00F75491" w:rsidRDefault="00F75491" w:rsidP="00F75491">
      <w:pPr>
        <w:spacing w:line="276" w:lineRule="auto"/>
        <w:ind w:left="720" w:firstLine="696"/>
      </w:pPr>
      <w:r>
        <w:t xml:space="preserve">Projektowane przeznaczenie terenu nie narusza ustaleń Studium uwarunkowań i kierunków zagospodarowania przestrzennego gminy Świętajno i nie stoi w sprzeczności z wynikami analizy. </w:t>
      </w:r>
    </w:p>
    <w:p w14:paraId="59C0654E" w14:textId="77777777" w:rsidR="00F75491" w:rsidRDefault="00F75491" w:rsidP="00F75491">
      <w:pPr>
        <w:spacing w:line="276" w:lineRule="auto"/>
        <w:ind w:left="720" w:firstLine="696"/>
      </w:pPr>
      <w:r>
        <w:t>Ustalenia planu nie zwierają zasad uniwersalnego projektowania ponieważ w obszarze planu przestrzenie publiczne nie występują.</w:t>
      </w:r>
    </w:p>
    <w:p w14:paraId="44FB485D" w14:textId="77777777" w:rsidR="00F75491" w:rsidRDefault="00F75491" w:rsidP="00F75491">
      <w:pPr>
        <w:spacing w:line="276" w:lineRule="auto"/>
        <w:ind w:left="720" w:firstLine="696"/>
      </w:pPr>
    </w:p>
    <w:p w14:paraId="7713E841" w14:textId="77777777" w:rsidR="00F75491" w:rsidRDefault="00F75491" w:rsidP="00F75491">
      <w:pPr>
        <w:numPr>
          <w:ilvl w:val="0"/>
          <w:numId w:val="33"/>
        </w:numPr>
        <w:spacing w:after="0" w:line="276" w:lineRule="auto"/>
        <w:rPr>
          <w:b/>
        </w:rPr>
      </w:pPr>
      <w:r>
        <w:rPr>
          <w:b/>
        </w:rPr>
        <w:t>Wpływ na finanse publiczne w tym budżet gminy.</w:t>
      </w:r>
    </w:p>
    <w:p w14:paraId="51C208F6" w14:textId="77777777" w:rsidR="00F75491" w:rsidRDefault="00F75491" w:rsidP="00F75491">
      <w:pPr>
        <w:spacing w:line="276" w:lineRule="auto"/>
        <w:ind w:left="708" w:firstLine="12"/>
      </w:pPr>
      <w:r>
        <w:tab/>
        <w:t>Potencjalne zainwestowanie na terenie objętym planem ma możliwość podłączenia się do sieci kanalizacyjnej i wodociągowej i posiada dostęp do drogi publicznej. Inwestycjami celu publicznego   o znaczeniu lokalnym są: sieć wodociągowa i sieć kanalizacyjna.</w:t>
      </w:r>
    </w:p>
    <w:p w14:paraId="1BDEAF3E" w14:textId="77777777" w:rsidR="00F75491" w:rsidRDefault="00F75491" w:rsidP="00F75491">
      <w:pPr>
        <w:spacing w:line="276" w:lineRule="auto"/>
        <w:ind w:left="708" w:firstLine="708"/>
      </w:pPr>
      <w:r>
        <w:t>Projektowany plan miejscowy  nie wygeneruje dodatkowych obciążeń finansowych dla budżetu gminy ponieważ zarówno sieć wodociągowa i kanalizacyjna jak i droga gminna istnieją na terenie i obsługują istniejącą zabudowę. Tak więc koszty eksploatacji urządzeń sieciowych są niezależne od uchwalenia planu.</w:t>
      </w:r>
    </w:p>
    <w:p w14:paraId="1C0C18B9" w14:textId="77777777" w:rsidR="00F75491" w:rsidRDefault="00F75491" w:rsidP="006A14A3">
      <w:pPr>
        <w:pStyle w:val="Tekstpodstawowyzwciciem"/>
        <w:spacing w:after="0"/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148A989B" w14:textId="77777777" w:rsidR="00AF022F" w:rsidRDefault="00AF022F" w:rsidP="006A14A3">
      <w:pPr>
        <w:pStyle w:val="Tekstpodstawowyzwciciem"/>
        <w:spacing w:after="0"/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526CC58C" w14:textId="77777777" w:rsidR="00AF022F" w:rsidRDefault="00AF022F" w:rsidP="00AF022F">
      <w:pPr>
        <w:pStyle w:val="Tekstpodstawowyzwciciem"/>
        <w:spacing w:after="0"/>
        <w:ind w:firstLine="5670"/>
        <w:jc w:val="both"/>
        <w:rPr>
          <w:sz w:val="24"/>
          <w:szCs w:val="24"/>
        </w:rPr>
      </w:pPr>
      <w:r w:rsidRPr="00366CD9">
        <w:rPr>
          <w:sz w:val="24"/>
          <w:szCs w:val="24"/>
        </w:rPr>
        <w:t>Przewodniczący Rady</w:t>
      </w:r>
      <w:r>
        <w:rPr>
          <w:sz w:val="24"/>
          <w:szCs w:val="24"/>
        </w:rPr>
        <w:t xml:space="preserve"> Gminy</w:t>
      </w:r>
    </w:p>
    <w:p w14:paraId="31E37788" w14:textId="77777777" w:rsidR="00AF022F" w:rsidRDefault="00AF022F" w:rsidP="00AF022F">
      <w:pPr>
        <w:pStyle w:val="Tekstpodstawowyzwciciem"/>
        <w:spacing w:after="0"/>
        <w:ind w:firstLine="5670"/>
        <w:jc w:val="both"/>
        <w:rPr>
          <w:sz w:val="24"/>
          <w:szCs w:val="24"/>
        </w:rPr>
      </w:pPr>
    </w:p>
    <w:p w14:paraId="7E6D76EB" w14:textId="77777777" w:rsidR="00AF022F" w:rsidRDefault="00AF022F" w:rsidP="00AF022F">
      <w:pPr>
        <w:pStyle w:val="Tekstpodstawowyzwciciem"/>
        <w:spacing w:after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Arkadiusz Deptuła</w:t>
      </w:r>
    </w:p>
    <w:p w14:paraId="29638B31" w14:textId="77777777" w:rsidR="00AF022F" w:rsidRPr="005F0C2B" w:rsidRDefault="00AF022F" w:rsidP="006A14A3">
      <w:pPr>
        <w:pStyle w:val="Tekstpodstawowyzwciciem"/>
        <w:spacing w:after="0"/>
        <w:ind w:firstLine="360"/>
        <w:jc w:val="both"/>
        <w:rPr>
          <w:rFonts w:ascii="Arial" w:hAnsi="Arial" w:cs="Arial"/>
          <w:b/>
          <w:sz w:val="18"/>
          <w:szCs w:val="18"/>
        </w:rPr>
      </w:pPr>
    </w:p>
    <w:sectPr w:rsidR="00AF022F" w:rsidRPr="005F0C2B" w:rsidSect="005B6319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4E24" w14:textId="77777777" w:rsidR="00B97702" w:rsidRDefault="00B97702" w:rsidP="003B652F">
      <w:r>
        <w:separator/>
      </w:r>
    </w:p>
  </w:endnote>
  <w:endnote w:type="continuationSeparator" w:id="0">
    <w:p w14:paraId="23C68AB8" w14:textId="77777777" w:rsidR="00B97702" w:rsidRDefault="00B97702" w:rsidP="003B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812646"/>
      <w:docPartObj>
        <w:docPartGallery w:val="Page Numbers (Bottom of Page)"/>
        <w:docPartUnique/>
      </w:docPartObj>
    </w:sdtPr>
    <w:sdtEndPr/>
    <w:sdtContent>
      <w:p w14:paraId="736E04AF" w14:textId="21C228C6" w:rsidR="009F70A1" w:rsidRDefault="009F70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6E895" w14:textId="77777777" w:rsidR="009F70A1" w:rsidRDefault="009F7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7652" w14:textId="77777777" w:rsidR="00B97702" w:rsidRDefault="00B97702" w:rsidP="003B652F">
      <w:r>
        <w:separator/>
      </w:r>
    </w:p>
  </w:footnote>
  <w:footnote w:type="continuationSeparator" w:id="0">
    <w:p w14:paraId="4CD2A20B" w14:textId="77777777" w:rsidR="00B97702" w:rsidRDefault="00B97702" w:rsidP="003B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B5"/>
    <w:multiLevelType w:val="hybridMultilevel"/>
    <w:tmpl w:val="34DAE652"/>
    <w:lvl w:ilvl="0" w:tplc="9C46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6"/>
    <w:multiLevelType w:val="hybridMultilevel"/>
    <w:tmpl w:val="7574428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77487110">
      <w:start w:val="1"/>
      <w:numFmt w:val="lowerLetter"/>
      <w:lvlText w:val="%2)"/>
      <w:lvlJc w:val="left"/>
      <w:pPr>
        <w:ind w:left="17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52F78B6"/>
    <w:multiLevelType w:val="hybridMultilevel"/>
    <w:tmpl w:val="B4584586"/>
    <w:lvl w:ilvl="0" w:tplc="346C99DA">
      <w:start w:val="1"/>
      <w:numFmt w:val="decimal"/>
      <w:lvlText w:val="%1)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B853009"/>
    <w:multiLevelType w:val="hybridMultilevel"/>
    <w:tmpl w:val="A04C1788"/>
    <w:lvl w:ilvl="0" w:tplc="A16E7C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635"/>
    <w:multiLevelType w:val="hybridMultilevel"/>
    <w:tmpl w:val="45203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8EE"/>
    <w:multiLevelType w:val="hybridMultilevel"/>
    <w:tmpl w:val="8272B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3482"/>
    <w:multiLevelType w:val="hybridMultilevel"/>
    <w:tmpl w:val="C07007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92A966C">
      <w:start w:val="1"/>
      <w:numFmt w:val="lowerLetter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632233E">
      <w:start w:val="3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7C3E07"/>
    <w:multiLevelType w:val="hybridMultilevel"/>
    <w:tmpl w:val="9D2C439E"/>
    <w:lvl w:ilvl="0" w:tplc="9C46CDC8">
      <w:start w:val="1"/>
      <w:numFmt w:val="decimal"/>
      <w:lvlText w:val="%1."/>
      <w:lvlJc w:val="left"/>
      <w:pPr>
        <w:ind w:left="103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279D6EE3"/>
    <w:multiLevelType w:val="hybridMultilevel"/>
    <w:tmpl w:val="6B1A1BEC"/>
    <w:lvl w:ilvl="0" w:tplc="A16E7C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640"/>
    <w:multiLevelType w:val="hybridMultilevel"/>
    <w:tmpl w:val="0614AEAA"/>
    <w:lvl w:ilvl="0" w:tplc="F164328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BDE2A4B"/>
    <w:multiLevelType w:val="hybridMultilevel"/>
    <w:tmpl w:val="99E2074C"/>
    <w:lvl w:ilvl="0" w:tplc="9AB24B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20C93"/>
    <w:multiLevelType w:val="hybridMultilevel"/>
    <w:tmpl w:val="9A4CCBB6"/>
    <w:lvl w:ilvl="0" w:tplc="766A5F46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4293DC2"/>
    <w:multiLevelType w:val="hybridMultilevel"/>
    <w:tmpl w:val="AB00BE92"/>
    <w:lvl w:ilvl="0" w:tplc="96547D1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7143AF3"/>
    <w:multiLevelType w:val="hybridMultilevel"/>
    <w:tmpl w:val="72A0D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B2C81"/>
    <w:multiLevelType w:val="hybridMultilevel"/>
    <w:tmpl w:val="091CF07C"/>
    <w:lvl w:ilvl="0" w:tplc="E934FC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19D587A"/>
    <w:multiLevelType w:val="hybridMultilevel"/>
    <w:tmpl w:val="2CEA7EEC"/>
    <w:lvl w:ilvl="0" w:tplc="04150017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7E30CC8"/>
    <w:multiLevelType w:val="hybridMultilevel"/>
    <w:tmpl w:val="00A2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5148C"/>
    <w:multiLevelType w:val="hybridMultilevel"/>
    <w:tmpl w:val="BBB228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8F9"/>
    <w:multiLevelType w:val="hybridMultilevel"/>
    <w:tmpl w:val="08E4828E"/>
    <w:lvl w:ilvl="0" w:tplc="04150017">
      <w:start w:val="1"/>
      <w:numFmt w:val="lowerLetter"/>
      <w:lvlText w:val="%1)"/>
      <w:lvlJc w:val="left"/>
      <w:pPr>
        <w:ind w:left="1137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4D7E3181"/>
    <w:multiLevelType w:val="hybridMultilevel"/>
    <w:tmpl w:val="A07A1A14"/>
    <w:lvl w:ilvl="0" w:tplc="0F78B5E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0" w15:restartNumberingAfterBreak="0">
    <w:nsid w:val="4D7F3B00"/>
    <w:multiLevelType w:val="hybridMultilevel"/>
    <w:tmpl w:val="A1C20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B24B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F6077"/>
    <w:multiLevelType w:val="hybridMultilevel"/>
    <w:tmpl w:val="F24CD268"/>
    <w:lvl w:ilvl="0" w:tplc="30823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6223"/>
    <w:multiLevelType w:val="hybridMultilevel"/>
    <w:tmpl w:val="345E6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E1D59"/>
    <w:multiLevelType w:val="hybridMultilevel"/>
    <w:tmpl w:val="29586CD8"/>
    <w:lvl w:ilvl="0" w:tplc="9738B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A328F"/>
    <w:multiLevelType w:val="hybridMultilevel"/>
    <w:tmpl w:val="4F8E5A8E"/>
    <w:lvl w:ilvl="0" w:tplc="9C46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786E79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20DEE"/>
    <w:multiLevelType w:val="hybridMultilevel"/>
    <w:tmpl w:val="0082E7F6"/>
    <w:lvl w:ilvl="0" w:tplc="47F2695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51E088F6">
      <w:start w:val="1"/>
      <w:numFmt w:val="lowerLetter"/>
      <w:lvlText w:val="%2)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A825697"/>
    <w:multiLevelType w:val="hybridMultilevel"/>
    <w:tmpl w:val="67A83236"/>
    <w:lvl w:ilvl="0" w:tplc="9C46CDC8">
      <w:start w:val="1"/>
      <w:numFmt w:val="decimal"/>
      <w:lvlText w:val="%1."/>
      <w:lvlJc w:val="left"/>
      <w:pPr>
        <w:ind w:left="1033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6F2653CC"/>
    <w:multiLevelType w:val="hybridMultilevel"/>
    <w:tmpl w:val="223E24D0"/>
    <w:lvl w:ilvl="0" w:tplc="9738BCEC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50B7DB9"/>
    <w:multiLevelType w:val="hybridMultilevel"/>
    <w:tmpl w:val="05CCBEF6"/>
    <w:lvl w:ilvl="0" w:tplc="9738BC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00DCA"/>
    <w:multiLevelType w:val="hybridMultilevel"/>
    <w:tmpl w:val="1F7C3D62"/>
    <w:lvl w:ilvl="0" w:tplc="79262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6B96530"/>
    <w:multiLevelType w:val="hybridMultilevel"/>
    <w:tmpl w:val="EC6C7546"/>
    <w:lvl w:ilvl="0" w:tplc="5D82D4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0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412D9"/>
    <w:multiLevelType w:val="hybridMultilevel"/>
    <w:tmpl w:val="838C3022"/>
    <w:lvl w:ilvl="0" w:tplc="9C46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24707"/>
    <w:multiLevelType w:val="hybridMultilevel"/>
    <w:tmpl w:val="25521078"/>
    <w:lvl w:ilvl="0" w:tplc="3082335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FB46577"/>
    <w:multiLevelType w:val="hybridMultilevel"/>
    <w:tmpl w:val="6FA0E07A"/>
    <w:lvl w:ilvl="0" w:tplc="8C0C19F0">
      <w:start w:val="1"/>
      <w:numFmt w:val="decimal"/>
      <w:lvlText w:val="%1)"/>
      <w:lvlJc w:val="left"/>
      <w:pPr>
        <w:ind w:left="2487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362167317">
    <w:abstractNumId w:val="32"/>
  </w:num>
  <w:num w:numId="2" w16cid:durableId="211770656">
    <w:abstractNumId w:val="29"/>
  </w:num>
  <w:num w:numId="3" w16cid:durableId="2047559372">
    <w:abstractNumId w:val="21"/>
  </w:num>
  <w:num w:numId="4" w16cid:durableId="718750961">
    <w:abstractNumId w:val="14"/>
  </w:num>
  <w:num w:numId="5" w16cid:durableId="1253272718">
    <w:abstractNumId w:val="12"/>
  </w:num>
  <w:num w:numId="6" w16cid:durableId="1091897138">
    <w:abstractNumId w:val="22"/>
  </w:num>
  <w:num w:numId="7" w16cid:durableId="1211454675">
    <w:abstractNumId w:val="15"/>
  </w:num>
  <w:num w:numId="8" w16cid:durableId="408774976">
    <w:abstractNumId w:val="19"/>
  </w:num>
  <w:num w:numId="9" w16cid:durableId="1732803869">
    <w:abstractNumId w:val="11"/>
  </w:num>
  <w:num w:numId="10" w16cid:durableId="1752850271">
    <w:abstractNumId w:val="2"/>
  </w:num>
  <w:num w:numId="11" w16cid:durableId="528839454">
    <w:abstractNumId w:val="25"/>
  </w:num>
  <w:num w:numId="12" w16cid:durableId="2033604824">
    <w:abstractNumId w:val="30"/>
  </w:num>
  <w:num w:numId="13" w16cid:durableId="1863976690">
    <w:abstractNumId w:val="27"/>
  </w:num>
  <w:num w:numId="14" w16cid:durableId="388000572">
    <w:abstractNumId w:val="6"/>
  </w:num>
  <w:num w:numId="15" w16cid:durableId="194587443">
    <w:abstractNumId w:val="9"/>
  </w:num>
  <w:num w:numId="16" w16cid:durableId="1465806631">
    <w:abstractNumId w:val="1"/>
  </w:num>
  <w:num w:numId="17" w16cid:durableId="291403745">
    <w:abstractNumId w:val="20"/>
  </w:num>
  <w:num w:numId="18" w16cid:durableId="942491212">
    <w:abstractNumId w:val="0"/>
  </w:num>
  <w:num w:numId="19" w16cid:durableId="1534417480">
    <w:abstractNumId w:val="5"/>
  </w:num>
  <w:num w:numId="20" w16cid:durableId="463427342">
    <w:abstractNumId w:val="26"/>
  </w:num>
  <w:num w:numId="21" w16cid:durableId="1358240746">
    <w:abstractNumId w:val="7"/>
  </w:num>
  <w:num w:numId="22" w16cid:durableId="1167214516">
    <w:abstractNumId w:val="31"/>
  </w:num>
  <w:num w:numId="23" w16cid:durableId="9066928">
    <w:abstractNumId w:val="28"/>
  </w:num>
  <w:num w:numId="24" w16cid:durableId="1884750823">
    <w:abstractNumId w:val="23"/>
  </w:num>
  <w:num w:numId="25" w16cid:durableId="2016613781">
    <w:abstractNumId w:val="4"/>
  </w:num>
  <w:num w:numId="26" w16cid:durableId="1769235039">
    <w:abstractNumId w:val="10"/>
  </w:num>
  <w:num w:numId="27" w16cid:durableId="1780182233">
    <w:abstractNumId w:val="17"/>
  </w:num>
  <w:num w:numId="28" w16cid:durableId="59792006">
    <w:abstractNumId w:val="18"/>
  </w:num>
  <w:num w:numId="29" w16cid:durableId="2059013282">
    <w:abstractNumId w:val="24"/>
  </w:num>
  <w:num w:numId="30" w16cid:durableId="978803171">
    <w:abstractNumId w:val="8"/>
  </w:num>
  <w:num w:numId="31" w16cid:durableId="103157767">
    <w:abstractNumId w:val="33"/>
  </w:num>
  <w:num w:numId="32" w16cid:durableId="12605295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8254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574776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4E"/>
    <w:rsid w:val="00001905"/>
    <w:rsid w:val="0000365E"/>
    <w:rsid w:val="00003A90"/>
    <w:rsid w:val="00005519"/>
    <w:rsid w:val="00005AF8"/>
    <w:rsid w:val="00007EB5"/>
    <w:rsid w:val="00007ECB"/>
    <w:rsid w:val="000101D7"/>
    <w:rsid w:val="00021534"/>
    <w:rsid w:val="000222C5"/>
    <w:rsid w:val="0002453B"/>
    <w:rsid w:val="00026776"/>
    <w:rsid w:val="000272C5"/>
    <w:rsid w:val="00031776"/>
    <w:rsid w:val="00032071"/>
    <w:rsid w:val="000322C9"/>
    <w:rsid w:val="000332DB"/>
    <w:rsid w:val="000433CF"/>
    <w:rsid w:val="00046C23"/>
    <w:rsid w:val="00050CD3"/>
    <w:rsid w:val="00051044"/>
    <w:rsid w:val="00055146"/>
    <w:rsid w:val="00057316"/>
    <w:rsid w:val="000641DD"/>
    <w:rsid w:val="000652A9"/>
    <w:rsid w:val="00070F37"/>
    <w:rsid w:val="00071AC5"/>
    <w:rsid w:val="00074AB2"/>
    <w:rsid w:val="00080584"/>
    <w:rsid w:val="00081F17"/>
    <w:rsid w:val="00085526"/>
    <w:rsid w:val="000903D7"/>
    <w:rsid w:val="000927CA"/>
    <w:rsid w:val="00097664"/>
    <w:rsid w:val="00097EE0"/>
    <w:rsid w:val="000A049D"/>
    <w:rsid w:val="000A3269"/>
    <w:rsid w:val="000A4F61"/>
    <w:rsid w:val="000A5D33"/>
    <w:rsid w:val="000A65D7"/>
    <w:rsid w:val="000A75A1"/>
    <w:rsid w:val="000A7715"/>
    <w:rsid w:val="000C658E"/>
    <w:rsid w:val="000C6F3A"/>
    <w:rsid w:val="000D0F76"/>
    <w:rsid w:val="000D169D"/>
    <w:rsid w:val="000D3468"/>
    <w:rsid w:val="000D66C3"/>
    <w:rsid w:val="000E3833"/>
    <w:rsid w:val="000E50E3"/>
    <w:rsid w:val="000F3E0E"/>
    <w:rsid w:val="000F66EA"/>
    <w:rsid w:val="000F7A58"/>
    <w:rsid w:val="00107A02"/>
    <w:rsid w:val="00121205"/>
    <w:rsid w:val="0013339C"/>
    <w:rsid w:val="00140FDC"/>
    <w:rsid w:val="001413E5"/>
    <w:rsid w:val="00153706"/>
    <w:rsid w:val="001540CB"/>
    <w:rsid w:val="0015478E"/>
    <w:rsid w:val="001556EF"/>
    <w:rsid w:val="001557F9"/>
    <w:rsid w:val="0016510B"/>
    <w:rsid w:val="00166290"/>
    <w:rsid w:val="001672D7"/>
    <w:rsid w:val="00174B89"/>
    <w:rsid w:val="00174B9A"/>
    <w:rsid w:val="00180AA8"/>
    <w:rsid w:val="001815FA"/>
    <w:rsid w:val="00183C00"/>
    <w:rsid w:val="00185B63"/>
    <w:rsid w:val="00193B12"/>
    <w:rsid w:val="00196E16"/>
    <w:rsid w:val="001B35E0"/>
    <w:rsid w:val="001C2B47"/>
    <w:rsid w:val="001C631A"/>
    <w:rsid w:val="001C71C4"/>
    <w:rsid w:val="001D41B3"/>
    <w:rsid w:val="001D529A"/>
    <w:rsid w:val="001E138B"/>
    <w:rsid w:val="001E45FC"/>
    <w:rsid w:val="001E6BF8"/>
    <w:rsid w:val="001E6DEC"/>
    <w:rsid w:val="001F19A6"/>
    <w:rsid w:val="001F4216"/>
    <w:rsid w:val="001F4B3F"/>
    <w:rsid w:val="001F64FF"/>
    <w:rsid w:val="00204073"/>
    <w:rsid w:val="00213885"/>
    <w:rsid w:val="002149C8"/>
    <w:rsid w:val="00216E5A"/>
    <w:rsid w:val="00217C0A"/>
    <w:rsid w:val="00220686"/>
    <w:rsid w:val="00220BDD"/>
    <w:rsid w:val="00222F77"/>
    <w:rsid w:val="00230380"/>
    <w:rsid w:val="00233627"/>
    <w:rsid w:val="00234E21"/>
    <w:rsid w:val="0023555B"/>
    <w:rsid w:val="00236F74"/>
    <w:rsid w:val="00241C43"/>
    <w:rsid w:val="002457FA"/>
    <w:rsid w:val="0024777A"/>
    <w:rsid w:val="00247CC3"/>
    <w:rsid w:val="00251821"/>
    <w:rsid w:val="002534AD"/>
    <w:rsid w:val="00255AFB"/>
    <w:rsid w:val="00256C1B"/>
    <w:rsid w:val="00260F77"/>
    <w:rsid w:val="0026370D"/>
    <w:rsid w:val="00264930"/>
    <w:rsid w:val="00265B14"/>
    <w:rsid w:val="00265FCA"/>
    <w:rsid w:val="002671D1"/>
    <w:rsid w:val="0027348E"/>
    <w:rsid w:val="00275B03"/>
    <w:rsid w:val="00283097"/>
    <w:rsid w:val="00286C57"/>
    <w:rsid w:val="0029008C"/>
    <w:rsid w:val="00296AD0"/>
    <w:rsid w:val="00296F25"/>
    <w:rsid w:val="00297CBC"/>
    <w:rsid w:val="002A1AF4"/>
    <w:rsid w:val="002A313E"/>
    <w:rsid w:val="002A3AAD"/>
    <w:rsid w:val="002A3BF7"/>
    <w:rsid w:val="002B1623"/>
    <w:rsid w:val="002B16C5"/>
    <w:rsid w:val="002B359A"/>
    <w:rsid w:val="002B5103"/>
    <w:rsid w:val="002C05EE"/>
    <w:rsid w:val="002C141C"/>
    <w:rsid w:val="002C4A08"/>
    <w:rsid w:val="002C63F4"/>
    <w:rsid w:val="002D3BE4"/>
    <w:rsid w:val="002D61F3"/>
    <w:rsid w:val="002D623B"/>
    <w:rsid w:val="002D6646"/>
    <w:rsid w:val="002D6865"/>
    <w:rsid w:val="002D7221"/>
    <w:rsid w:val="002E2E26"/>
    <w:rsid w:val="002E7498"/>
    <w:rsid w:val="002F2910"/>
    <w:rsid w:val="003018AE"/>
    <w:rsid w:val="003067E7"/>
    <w:rsid w:val="0032489C"/>
    <w:rsid w:val="00324C26"/>
    <w:rsid w:val="00335436"/>
    <w:rsid w:val="003628AB"/>
    <w:rsid w:val="00362D6C"/>
    <w:rsid w:val="003667C8"/>
    <w:rsid w:val="00366CD9"/>
    <w:rsid w:val="003707BD"/>
    <w:rsid w:val="0037150D"/>
    <w:rsid w:val="00386785"/>
    <w:rsid w:val="00395114"/>
    <w:rsid w:val="00395321"/>
    <w:rsid w:val="00395659"/>
    <w:rsid w:val="00396D61"/>
    <w:rsid w:val="003A4C8A"/>
    <w:rsid w:val="003A56AD"/>
    <w:rsid w:val="003A753B"/>
    <w:rsid w:val="003B021D"/>
    <w:rsid w:val="003B2B33"/>
    <w:rsid w:val="003B3069"/>
    <w:rsid w:val="003B652F"/>
    <w:rsid w:val="003C0CCF"/>
    <w:rsid w:val="003C535D"/>
    <w:rsid w:val="003C5BAE"/>
    <w:rsid w:val="003D4FE7"/>
    <w:rsid w:val="003D78A3"/>
    <w:rsid w:val="003D7907"/>
    <w:rsid w:val="003E484E"/>
    <w:rsid w:val="003E7560"/>
    <w:rsid w:val="003F0A77"/>
    <w:rsid w:val="003F1B50"/>
    <w:rsid w:val="003F7106"/>
    <w:rsid w:val="004004C2"/>
    <w:rsid w:val="00402DF8"/>
    <w:rsid w:val="00413654"/>
    <w:rsid w:val="00423193"/>
    <w:rsid w:val="00425111"/>
    <w:rsid w:val="00426848"/>
    <w:rsid w:val="00427C9C"/>
    <w:rsid w:val="00431FA7"/>
    <w:rsid w:val="004330C7"/>
    <w:rsid w:val="004359FE"/>
    <w:rsid w:val="004372CF"/>
    <w:rsid w:val="004373D9"/>
    <w:rsid w:val="004423DE"/>
    <w:rsid w:val="00445F02"/>
    <w:rsid w:val="00446580"/>
    <w:rsid w:val="0045022C"/>
    <w:rsid w:val="0045095F"/>
    <w:rsid w:val="0045640B"/>
    <w:rsid w:val="004577CE"/>
    <w:rsid w:val="00457C5A"/>
    <w:rsid w:val="00460233"/>
    <w:rsid w:val="004602D5"/>
    <w:rsid w:val="00475905"/>
    <w:rsid w:val="00476155"/>
    <w:rsid w:val="004778CE"/>
    <w:rsid w:val="0048021C"/>
    <w:rsid w:val="00480E09"/>
    <w:rsid w:val="004828D1"/>
    <w:rsid w:val="00485111"/>
    <w:rsid w:val="004937DB"/>
    <w:rsid w:val="004A0645"/>
    <w:rsid w:val="004A2AA0"/>
    <w:rsid w:val="004B0E58"/>
    <w:rsid w:val="004B1B6F"/>
    <w:rsid w:val="004B631C"/>
    <w:rsid w:val="004B6CE6"/>
    <w:rsid w:val="004C22FD"/>
    <w:rsid w:val="004C3BF1"/>
    <w:rsid w:val="004D02F3"/>
    <w:rsid w:val="004D1839"/>
    <w:rsid w:val="004D4800"/>
    <w:rsid w:val="004E3987"/>
    <w:rsid w:val="004F50DD"/>
    <w:rsid w:val="005007F6"/>
    <w:rsid w:val="0050620E"/>
    <w:rsid w:val="00511644"/>
    <w:rsid w:val="00511B21"/>
    <w:rsid w:val="00511BEE"/>
    <w:rsid w:val="00511F9B"/>
    <w:rsid w:val="005136B2"/>
    <w:rsid w:val="00514BFF"/>
    <w:rsid w:val="00515DB1"/>
    <w:rsid w:val="005168FE"/>
    <w:rsid w:val="005235E2"/>
    <w:rsid w:val="00526703"/>
    <w:rsid w:val="005312D2"/>
    <w:rsid w:val="00532218"/>
    <w:rsid w:val="00533F5F"/>
    <w:rsid w:val="00534497"/>
    <w:rsid w:val="0053578D"/>
    <w:rsid w:val="00542964"/>
    <w:rsid w:val="00543C4B"/>
    <w:rsid w:val="00550BC8"/>
    <w:rsid w:val="00554F1A"/>
    <w:rsid w:val="00560FCF"/>
    <w:rsid w:val="00563362"/>
    <w:rsid w:val="00563F39"/>
    <w:rsid w:val="0056524F"/>
    <w:rsid w:val="00570A24"/>
    <w:rsid w:val="00570B47"/>
    <w:rsid w:val="00571AB0"/>
    <w:rsid w:val="0057574E"/>
    <w:rsid w:val="00575A7C"/>
    <w:rsid w:val="00583A55"/>
    <w:rsid w:val="00590734"/>
    <w:rsid w:val="00590BBA"/>
    <w:rsid w:val="00593AFC"/>
    <w:rsid w:val="00593F41"/>
    <w:rsid w:val="005949FA"/>
    <w:rsid w:val="0059632A"/>
    <w:rsid w:val="005B377F"/>
    <w:rsid w:val="005B6319"/>
    <w:rsid w:val="005C5081"/>
    <w:rsid w:val="005C6C51"/>
    <w:rsid w:val="005D3C91"/>
    <w:rsid w:val="005E132B"/>
    <w:rsid w:val="005E4DD9"/>
    <w:rsid w:val="005E7CCB"/>
    <w:rsid w:val="005F29D5"/>
    <w:rsid w:val="005F5364"/>
    <w:rsid w:val="005F6067"/>
    <w:rsid w:val="00603722"/>
    <w:rsid w:val="00604AF3"/>
    <w:rsid w:val="00607043"/>
    <w:rsid w:val="006103D3"/>
    <w:rsid w:val="00612650"/>
    <w:rsid w:val="0061312B"/>
    <w:rsid w:val="006134F9"/>
    <w:rsid w:val="00613996"/>
    <w:rsid w:val="00614B2F"/>
    <w:rsid w:val="00614C65"/>
    <w:rsid w:val="0062001C"/>
    <w:rsid w:val="0062263F"/>
    <w:rsid w:val="006233C5"/>
    <w:rsid w:val="00624686"/>
    <w:rsid w:val="006246DC"/>
    <w:rsid w:val="00625786"/>
    <w:rsid w:val="00627BCE"/>
    <w:rsid w:val="006305E9"/>
    <w:rsid w:val="00632A5F"/>
    <w:rsid w:val="00634D14"/>
    <w:rsid w:val="00650319"/>
    <w:rsid w:val="00651500"/>
    <w:rsid w:val="006577CB"/>
    <w:rsid w:val="0066326B"/>
    <w:rsid w:val="00676C14"/>
    <w:rsid w:val="00681E9F"/>
    <w:rsid w:val="006836A5"/>
    <w:rsid w:val="00687921"/>
    <w:rsid w:val="00690F9F"/>
    <w:rsid w:val="00692366"/>
    <w:rsid w:val="006A14A3"/>
    <w:rsid w:val="006A23DA"/>
    <w:rsid w:val="006A2F8C"/>
    <w:rsid w:val="006A3905"/>
    <w:rsid w:val="006B1684"/>
    <w:rsid w:val="006B37FC"/>
    <w:rsid w:val="006B4711"/>
    <w:rsid w:val="006B54D4"/>
    <w:rsid w:val="006C0DD0"/>
    <w:rsid w:val="006C0FF6"/>
    <w:rsid w:val="006C57A4"/>
    <w:rsid w:val="006D3A0B"/>
    <w:rsid w:val="006F02B0"/>
    <w:rsid w:val="006F26EC"/>
    <w:rsid w:val="006F30EA"/>
    <w:rsid w:val="006F5A06"/>
    <w:rsid w:val="00712365"/>
    <w:rsid w:val="00713509"/>
    <w:rsid w:val="00713EF4"/>
    <w:rsid w:val="007179A5"/>
    <w:rsid w:val="00731149"/>
    <w:rsid w:val="0073136E"/>
    <w:rsid w:val="00734A46"/>
    <w:rsid w:val="007362D3"/>
    <w:rsid w:val="007400A3"/>
    <w:rsid w:val="00742975"/>
    <w:rsid w:val="0074358E"/>
    <w:rsid w:val="007453DA"/>
    <w:rsid w:val="00755832"/>
    <w:rsid w:val="007564C5"/>
    <w:rsid w:val="00757591"/>
    <w:rsid w:val="00760A75"/>
    <w:rsid w:val="0076195E"/>
    <w:rsid w:val="00763B14"/>
    <w:rsid w:val="00766C48"/>
    <w:rsid w:val="00767D20"/>
    <w:rsid w:val="00781FB3"/>
    <w:rsid w:val="0078352E"/>
    <w:rsid w:val="00785502"/>
    <w:rsid w:val="007856E2"/>
    <w:rsid w:val="00786FD4"/>
    <w:rsid w:val="00792577"/>
    <w:rsid w:val="00793A2F"/>
    <w:rsid w:val="00794A6C"/>
    <w:rsid w:val="00796F9E"/>
    <w:rsid w:val="007973BE"/>
    <w:rsid w:val="007A0A43"/>
    <w:rsid w:val="007A46C8"/>
    <w:rsid w:val="007A76BB"/>
    <w:rsid w:val="007B084F"/>
    <w:rsid w:val="007B3227"/>
    <w:rsid w:val="007C1E32"/>
    <w:rsid w:val="007C57B1"/>
    <w:rsid w:val="007C7FD5"/>
    <w:rsid w:val="007D3C3B"/>
    <w:rsid w:val="007D6DDA"/>
    <w:rsid w:val="007E0D35"/>
    <w:rsid w:val="007E12AC"/>
    <w:rsid w:val="007E16C6"/>
    <w:rsid w:val="007E1E8B"/>
    <w:rsid w:val="007F0B80"/>
    <w:rsid w:val="007F1804"/>
    <w:rsid w:val="007F4D44"/>
    <w:rsid w:val="007F6932"/>
    <w:rsid w:val="00800359"/>
    <w:rsid w:val="00800DEF"/>
    <w:rsid w:val="0081163C"/>
    <w:rsid w:val="0081474D"/>
    <w:rsid w:val="008200A3"/>
    <w:rsid w:val="00824274"/>
    <w:rsid w:val="00832A03"/>
    <w:rsid w:val="00832C6E"/>
    <w:rsid w:val="0083614B"/>
    <w:rsid w:val="008414F8"/>
    <w:rsid w:val="00844B91"/>
    <w:rsid w:val="00846EA4"/>
    <w:rsid w:val="008552B7"/>
    <w:rsid w:val="0085550E"/>
    <w:rsid w:val="00855C9E"/>
    <w:rsid w:val="0085754B"/>
    <w:rsid w:val="00862434"/>
    <w:rsid w:val="00863B53"/>
    <w:rsid w:val="00866041"/>
    <w:rsid w:val="00870AC5"/>
    <w:rsid w:val="00877923"/>
    <w:rsid w:val="0088251D"/>
    <w:rsid w:val="008839E1"/>
    <w:rsid w:val="00884FAE"/>
    <w:rsid w:val="0088579A"/>
    <w:rsid w:val="00886DAE"/>
    <w:rsid w:val="00892820"/>
    <w:rsid w:val="0089304A"/>
    <w:rsid w:val="00896EC5"/>
    <w:rsid w:val="00896F38"/>
    <w:rsid w:val="008A39FF"/>
    <w:rsid w:val="008A5050"/>
    <w:rsid w:val="008A7584"/>
    <w:rsid w:val="008B1466"/>
    <w:rsid w:val="008B7380"/>
    <w:rsid w:val="008C374E"/>
    <w:rsid w:val="008C3E82"/>
    <w:rsid w:val="008D7F6D"/>
    <w:rsid w:val="008E40A6"/>
    <w:rsid w:val="008E470D"/>
    <w:rsid w:val="008E54D5"/>
    <w:rsid w:val="008E68CB"/>
    <w:rsid w:val="008F11D5"/>
    <w:rsid w:val="008F3EA4"/>
    <w:rsid w:val="008F530F"/>
    <w:rsid w:val="008F5A6B"/>
    <w:rsid w:val="009106A5"/>
    <w:rsid w:val="009126B9"/>
    <w:rsid w:val="00912E92"/>
    <w:rsid w:val="009162E0"/>
    <w:rsid w:val="00922808"/>
    <w:rsid w:val="0092383E"/>
    <w:rsid w:val="009304AD"/>
    <w:rsid w:val="009307B9"/>
    <w:rsid w:val="00934610"/>
    <w:rsid w:val="00934CCA"/>
    <w:rsid w:val="00935A4D"/>
    <w:rsid w:val="00940D61"/>
    <w:rsid w:val="00941EEA"/>
    <w:rsid w:val="00941FBD"/>
    <w:rsid w:val="00942887"/>
    <w:rsid w:val="009436B2"/>
    <w:rsid w:val="00947704"/>
    <w:rsid w:val="00953812"/>
    <w:rsid w:val="009569FD"/>
    <w:rsid w:val="00960CCD"/>
    <w:rsid w:val="00961AD4"/>
    <w:rsid w:val="00961C4E"/>
    <w:rsid w:val="0096304A"/>
    <w:rsid w:val="0096322E"/>
    <w:rsid w:val="00971DD4"/>
    <w:rsid w:val="00975C33"/>
    <w:rsid w:val="00976AE5"/>
    <w:rsid w:val="00976D72"/>
    <w:rsid w:val="009816B5"/>
    <w:rsid w:val="00981E82"/>
    <w:rsid w:val="00985156"/>
    <w:rsid w:val="00986589"/>
    <w:rsid w:val="00995A03"/>
    <w:rsid w:val="009A0392"/>
    <w:rsid w:val="009A21D0"/>
    <w:rsid w:val="009A4B8F"/>
    <w:rsid w:val="009B6944"/>
    <w:rsid w:val="009C14C3"/>
    <w:rsid w:val="009C3F1F"/>
    <w:rsid w:val="009C4605"/>
    <w:rsid w:val="009D441F"/>
    <w:rsid w:val="009D4447"/>
    <w:rsid w:val="009D62DD"/>
    <w:rsid w:val="009E09C9"/>
    <w:rsid w:val="009E5AA3"/>
    <w:rsid w:val="009E6103"/>
    <w:rsid w:val="009E7D8A"/>
    <w:rsid w:val="009F70A1"/>
    <w:rsid w:val="009F7728"/>
    <w:rsid w:val="00A031FF"/>
    <w:rsid w:val="00A057CB"/>
    <w:rsid w:val="00A07C7C"/>
    <w:rsid w:val="00A10FB8"/>
    <w:rsid w:val="00A11A9E"/>
    <w:rsid w:val="00A12CF7"/>
    <w:rsid w:val="00A144CA"/>
    <w:rsid w:val="00A17B2A"/>
    <w:rsid w:val="00A2145E"/>
    <w:rsid w:val="00A22C99"/>
    <w:rsid w:val="00A265DF"/>
    <w:rsid w:val="00A26F13"/>
    <w:rsid w:val="00A327DC"/>
    <w:rsid w:val="00A376E2"/>
    <w:rsid w:val="00A402C7"/>
    <w:rsid w:val="00A431BF"/>
    <w:rsid w:val="00A4439B"/>
    <w:rsid w:val="00A462AA"/>
    <w:rsid w:val="00A47786"/>
    <w:rsid w:val="00A51391"/>
    <w:rsid w:val="00A5297A"/>
    <w:rsid w:val="00A5528A"/>
    <w:rsid w:val="00A575F0"/>
    <w:rsid w:val="00A62671"/>
    <w:rsid w:val="00A657A8"/>
    <w:rsid w:val="00A715BB"/>
    <w:rsid w:val="00A72DFA"/>
    <w:rsid w:val="00A7621F"/>
    <w:rsid w:val="00A92726"/>
    <w:rsid w:val="00A95DE9"/>
    <w:rsid w:val="00AA2032"/>
    <w:rsid w:val="00AA2F03"/>
    <w:rsid w:val="00AA3451"/>
    <w:rsid w:val="00AA4A38"/>
    <w:rsid w:val="00AA59D6"/>
    <w:rsid w:val="00AB0935"/>
    <w:rsid w:val="00AB4FC6"/>
    <w:rsid w:val="00AB6006"/>
    <w:rsid w:val="00AB65CD"/>
    <w:rsid w:val="00AC08D9"/>
    <w:rsid w:val="00AC218D"/>
    <w:rsid w:val="00AC3A4B"/>
    <w:rsid w:val="00AD4DBD"/>
    <w:rsid w:val="00AD594E"/>
    <w:rsid w:val="00AD6E59"/>
    <w:rsid w:val="00AD7137"/>
    <w:rsid w:val="00AD7BE2"/>
    <w:rsid w:val="00AE4186"/>
    <w:rsid w:val="00AF022F"/>
    <w:rsid w:val="00AF4B54"/>
    <w:rsid w:val="00B01EB2"/>
    <w:rsid w:val="00B03343"/>
    <w:rsid w:val="00B04B5C"/>
    <w:rsid w:val="00B0739D"/>
    <w:rsid w:val="00B07488"/>
    <w:rsid w:val="00B0765F"/>
    <w:rsid w:val="00B12614"/>
    <w:rsid w:val="00B138C7"/>
    <w:rsid w:val="00B1624A"/>
    <w:rsid w:val="00B1624E"/>
    <w:rsid w:val="00B1787A"/>
    <w:rsid w:val="00B178E3"/>
    <w:rsid w:val="00B24D2A"/>
    <w:rsid w:val="00B24EBB"/>
    <w:rsid w:val="00B25090"/>
    <w:rsid w:val="00B26B33"/>
    <w:rsid w:val="00B26C34"/>
    <w:rsid w:val="00B3031A"/>
    <w:rsid w:val="00B335BD"/>
    <w:rsid w:val="00B337BF"/>
    <w:rsid w:val="00B348B6"/>
    <w:rsid w:val="00B34AFB"/>
    <w:rsid w:val="00B46482"/>
    <w:rsid w:val="00B518B9"/>
    <w:rsid w:val="00B5766B"/>
    <w:rsid w:val="00B57AEA"/>
    <w:rsid w:val="00B6245D"/>
    <w:rsid w:val="00B642F4"/>
    <w:rsid w:val="00B64429"/>
    <w:rsid w:val="00B747D3"/>
    <w:rsid w:val="00B83A35"/>
    <w:rsid w:val="00B90AC8"/>
    <w:rsid w:val="00B928C8"/>
    <w:rsid w:val="00B97702"/>
    <w:rsid w:val="00BA0106"/>
    <w:rsid w:val="00BA48A8"/>
    <w:rsid w:val="00BA7FA0"/>
    <w:rsid w:val="00BB0901"/>
    <w:rsid w:val="00BB1E90"/>
    <w:rsid w:val="00BB27D4"/>
    <w:rsid w:val="00BB60B2"/>
    <w:rsid w:val="00BB6E3E"/>
    <w:rsid w:val="00BC03DF"/>
    <w:rsid w:val="00BC07BB"/>
    <w:rsid w:val="00BC668E"/>
    <w:rsid w:val="00BC6D2A"/>
    <w:rsid w:val="00BD1BBB"/>
    <w:rsid w:val="00BD25C2"/>
    <w:rsid w:val="00BD5837"/>
    <w:rsid w:val="00BD758F"/>
    <w:rsid w:val="00BE065C"/>
    <w:rsid w:val="00BF49AB"/>
    <w:rsid w:val="00BF5274"/>
    <w:rsid w:val="00BF55CF"/>
    <w:rsid w:val="00C03386"/>
    <w:rsid w:val="00C05C77"/>
    <w:rsid w:val="00C06E17"/>
    <w:rsid w:val="00C074C9"/>
    <w:rsid w:val="00C076A7"/>
    <w:rsid w:val="00C110C4"/>
    <w:rsid w:val="00C11749"/>
    <w:rsid w:val="00C12E58"/>
    <w:rsid w:val="00C140E7"/>
    <w:rsid w:val="00C171D9"/>
    <w:rsid w:val="00C2139C"/>
    <w:rsid w:val="00C23F6E"/>
    <w:rsid w:val="00C247B2"/>
    <w:rsid w:val="00C256C0"/>
    <w:rsid w:val="00C36409"/>
    <w:rsid w:val="00C44589"/>
    <w:rsid w:val="00C46439"/>
    <w:rsid w:val="00C47213"/>
    <w:rsid w:val="00C51151"/>
    <w:rsid w:val="00C51F4E"/>
    <w:rsid w:val="00C57545"/>
    <w:rsid w:val="00C610CD"/>
    <w:rsid w:val="00C61286"/>
    <w:rsid w:val="00C6622B"/>
    <w:rsid w:val="00C663EA"/>
    <w:rsid w:val="00C66AE2"/>
    <w:rsid w:val="00C676DE"/>
    <w:rsid w:val="00C71D0A"/>
    <w:rsid w:val="00C751A7"/>
    <w:rsid w:val="00C84CCE"/>
    <w:rsid w:val="00C85879"/>
    <w:rsid w:val="00C86CF8"/>
    <w:rsid w:val="00C97445"/>
    <w:rsid w:val="00CA5302"/>
    <w:rsid w:val="00CA63E2"/>
    <w:rsid w:val="00CB293D"/>
    <w:rsid w:val="00CB3882"/>
    <w:rsid w:val="00CB434E"/>
    <w:rsid w:val="00CB726E"/>
    <w:rsid w:val="00CC1B43"/>
    <w:rsid w:val="00CD31C0"/>
    <w:rsid w:val="00CD6033"/>
    <w:rsid w:val="00CE2FEF"/>
    <w:rsid w:val="00CE4984"/>
    <w:rsid w:val="00CF1EAA"/>
    <w:rsid w:val="00CF37BB"/>
    <w:rsid w:val="00D012D0"/>
    <w:rsid w:val="00D043CB"/>
    <w:rsid w:val="00D07B32"/>
    <w:rsid w:val="00D16689"/>
    <w:rsid w:val="00D20070"/>
    <w:rsid w:val="00D24A24"/>
    <w:rsid w:val="00D26319"/>
    <w:rsid w:val="00D2687A"/>
    <w:rsid w:val="00D26990"/>
    <w:rsid w:val="00D26F41"/>
    <w:rsid w:val="00D30E9F"/>
    <w:rsid w:val="00D31930"/>
    <w:rsid w:val="00D3641F"/>
    <w:rsid w:val="00D36686"/>
    <w:rsid w:val="00D40E74"/>
    <w:rsid w:val="00D4384C"/>
    <w:rsid w:val="00D43A5F"/>
    <w:rsid w:val="00D50DF3"/>
    <w:rsid w:val="00D52824"/>
    <w:rsid w:val="00D53C71"/>
    <w:rsid w:val="00D57D38"/>
    <w:rsid w:val="00D602D1"/>
    <w:rsid w:val="00D67F4E"/>
    <w:rsid w:val="00D73EE4"/>
    <w:rsid w:val="00D753A0"/>
    <w:rsid w:val="00D824BD"/>
    <w:rsid w:val="00D82BF3"/>
    <w:rsid w:val="00D85693"/>
    <w:rsid w:val="00D90935"/>
    <w:rsid w:val="00D9523B"/>
    <w:rsid w:val="00DA43CE"/>
    <w:rsid w:val="00DA5C98"/>
    <w:rsid w:val="00DB0127"/>
    <w:rsid w:val="00DB3FAE"/>
    <w:rsid w:val="00DC075C"/>
    <w:rsid w:val="00DD0C3D"/>
    <w:rsid w:val="00DE00C3"/>
    <w:rsid w:val="00DE2EDE"/>
    <w:rsid w:val="00DE3BCA"/>
    <w:rsid w:val="00DE3FBB"/>
    <w:rsid w:val="00DE5745"/>
    <w:rsid w:val="00DF454A"/>
    <w:rsid w:val="00DF45F7"/>
    <w:rsid w:val="00E01B96"/>
    <w:rsid w:val="00E03562"/>
    <w:rsid w:val="00E04520"/>
    <w:rsid w:val="00E126E8"/>
    <w:rsid w:val="00E13034"/>
    <w:rsid w:val="00E15761"/>
    <w:rsid w:val="00E1673D"/>
    <w:rsid w:val="00E22023"/>
    <w:rsid w:val="00E221AF"/>
    <w:rsid w:val="00E30526"/>
    <w:rsid w:val="00E34E12"/>
    <w:rsid w:val="00E43E2C"/>
    <w:rsid w:val="00E44C29"/>
    <w:rsid w:val="00E45B6C"/>
    <w:rsid w:val="00E45CCD"/>
    <w:rsid w:val="00E470A0"/>
    <w:rsid w:val="00E51FA1"/>
    <w:rsid w:val="00E5251B"/>
    <w:rsid w:val="00E55259"/>
    <w:rsid w:val="00E60D81"/>
    <w:rsid w:val="00E62447"/>
    <w:rsid w:val="00E63D89"/>
    <w:rsid w:val="00E75696"/>
    <w:rsid w:val="00E80E05"/>
    <w:rsid w:val="00E839DB"/>
    <w:rsid w:val="00E95786"/>
    <w:rsid w:val="00E97108"/>
    <w:rsid w:val="00EA0065"/>
    <w:rsid w:val="00EA2CA2"/>
    <w:rsid w:val="00EA7C20"/>
    <w:rsid w:val="00EB12C6"/>
    <w:rsid w:val="00EC0B3E"/>
    <w:rsid w:val="00EC7056"/>
    <w:rsid w:val="00EE3DA4"/>
    <w:rsid w:val="00EE4817"/>
    <w:rsid w:val="00EE69D4"/>
    <w:rsid w:val="00EF53CD"/>
    <w:rsid w:val="00EF63EB"/>
    <w:rsid w:val="00F0282E"/>
    <w:rsid w:val="00F03196"/>
    <w:rsid w:val="00F11E8D"/>
    <w:rsid w:val="00F13EA6"/>
    <w:rsid w:val="00F15EAF"/>
    <w:rsid w:val="00F17698"/>
    <w:rsid w:val="00F218C8"/>
    <w:rsid w:val="00F24F81"/>
    <w:rsid w:val="00F26AF0"/>
    <w:rsid w:val="00F302A6"/>
    <w:rsid w:val="00F31546"/>
    <w:rsid w:val="00F32BEF"/>
    <w:rsid w:val="00F35B40"/>
    <w:rsid w:val="00F35FD2"/>
    <w:rsid w:val="00F37E81"/>
    <w:rsid w:val="00F41D95"/>
    <w:rsid w:val="00F43ED1"/>
    <w:rsid w:val="00F44489"/>
    <w:rsid w:val="00F45F89"/>
    <w:rsid w:val="00F4730F"/>
    <w:rsid w:val="00F5332C"/>
    <w:rsid w:val="00F60711"/>
    <w:rsid w:val="00F64BFC"/>
    <w:rsid w:val="00F66CFF"/>
    <w:rsid w:val="00F70E2F"/>
    <w:rsid w:val="00F71028"/>
    <w:rsid w:val="00F75491"/>
    <w:rsid w:val="00F75FB3"/>
    <w:rsid w:val="00F8221C"/>
    <w:rsid w:val="00F93106"/>
    <w:rsid w:val="00F9367E"/>
    <w:rsid w:val="00F94416"/>
    <w:rsid w:val="00FA03B5"/>
    <w:rsid w:val="00FA51FE"/>
    <w:rsid w:val="00FA558E"/>
    <w:rsid w:val="00FB0714"/>
    <w:rsid w:val="00FB1E1A"/>
    <w:rsid w:val="00FC35EC"/>
    <w:rsid w:val="00FC7101"/>
    <w:rsid w:val="00FD35AF"/>
    <w:rsid w:val="00FD4C05"/>
    <w:rsid w:val="00FD4EA2"/>
    <w:rsid w:val="00FD5FA6"/>
    <w:rsid w:val="00FD701A"/>
    <w:rsid w:val="00FE2033"/>
    <w:rsid w:val="00FE203E"/>
    <w:rsid w:val="00FE66A4"/>
    <w:rsid w:val="00FE7A5A"/>
    <w:rsid w:val="00FF3FE4"/>
    <w:rsid w:val="00FF4CE0"/>
    <w:rsid w:val="00FF71CC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BD23"/>
  <w15:chartTrackingRefBased/>
  <w15:docId w15:val="{F719E771-0F19-48FB-956C-F5AE87F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03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B5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B6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52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2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6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6A14A3"/>
    <w:pPr>
      <w:spacing w:after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-kontynuacja2">
    <w:name w:val="List Continue 2"/>
    <w:basedOn w:val="Normalny"/>
    <w:rsid w:val="006A14A3"/>
    <w:pPr>
      <w:spacing w:after="120"/>
      <w:ind w:left="566"/>
      <w:jc w:val="left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4A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A14A3"/>
    <w:pPr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A1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A14A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436B2"/>
    <w:pPr>
      <w:spacing w:after="0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B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qFormat/>
    <w:rsid w:val="00B26C34"/>
    <w:pPr>
      <w:suppressAutoHyphens/>
      <w:spacing w:after="0"/>
      <w:ind w:left="566" w:hanging="283"/>
      <w:jc w:val="left"/>
    </w:pPr>
    <w:rPr>
      <w:sz w:val="20"/>
      <w:szCs w:val="20"/>
    </w:rPr>
  </w:style>
  <w:style w:type="paragraph" w:styleId="Lista2">
    <w:name w:val="List 2"/>
    <w:basedOn w:val="Normalny"/>
    <w:uiPriority w:val="99"/>
    <w:unhideWhenUsed/>
    <w:rsid w:val="008200A3"/>
    <w:pPr>
      <w:ind w:left="566" w:hanging="283"/>
      <w:contextualSpacing/>
    </w:pPr>
  </w:style>
  <w:style w:type="paragraph" w:customStyle="1" w:styleId="Textbody">
    <w:name w:val="Text body"/>
    <w:basedOn w:val="Normalny"/>
    <w:rsid w:val="00031776"/>
    <w:pPr>
      <w:suppressAutoHyphens/>
      <w:spacing w:after="0"/>
      <w:textAlignment w:val="baseline"/>
    </w:pPr>
    <w:rPr>
      <w:rFonts w:ascii="Arial" w:hAnsi="Arial" w:cs="Arial"/>
      <w:kern w:val="2"/>
      <w:sz w:val="24"/>
      <w:szCs w:val="20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1557F9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1A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1A9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1ADE-426D-4EB6-960C-5D2E69E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Violetta Bogus</cp:lastModifiedBy>
  <cp:revision>3</cp:revision>
  <cp:lastPrinted>2023-10-23T05:26:00Z</cp:lastPrinted>
  <dcterms:created xsi:type="dcterms:W3CDTF">2023-12-22T12:54:00Z</dcterms:created>
  <dcterms:modified xsi:type="dcterms:W3CDTF">2023-12-22T12:54:00Z</dcterms:modified>
</cp:coreProperties>
</file>