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927" w14:textId="73459A93" w:rsidR="00902FE7" w:rsidRPr="00902FE7" w:rsidRDefault="00902FE7" w:rsidP="00902FE7">
      <w:pPr>
        <w:suppressAutoHyphens/>
        <w:autoSpaceDN w:val="0"/>
        <w:jc w:val="right"/>
        <w:textAlignment w:val="baseline"/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</w:pPr>
      <w:r w:rsidRPr="00902FE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  <w:t>Załącznik nr 1</w:t>
      </w:r>
      <w:r w:rsidR="00867D73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  <w:t xml:space="preserve"> do zaproszenia do negocjacji</w:t>
      </w:r>
    </w:p>
    <w:p w14:paraId="198702A3" w14:textId="5F303CF2" w:rsidR="00D01C0D" w:rsidRDefault="00D01C0D" w:rsidP="00D01C0D">
      <w:pPr>
        <w:suppressAutoHyphens/>
        <w:autoSpaceDN w:val="0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OPIS PRZEDMIOTU ZAMÓWIENIA ORAZ INFORMACJE NIEZBĘDNE DO PRZEPROWADZENIA POSTĘPOWANIA</w:t>
      </w:r>
    </w:p>
    <w:p w14:paraId="716D1F52" w14:textId="42257177" w:rsidR="00D01C0D" w:rsidRPr="00502082" w:rsidRDefault="00D01C0D" w:rsidP="00D01C0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Przedmiotem zamówienia jest „ Odbiór odpadów komunalnych od właścicieli nieruchomości zamieszkałych z terenu Gminy Świętajno”</w:t>
      </w:r>
    </w:p>
    <w:p w14:paraId="30F83D4D" w14:textId="7A080104" w:rsidR="00D01C0D" w:rsidRP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Przedmiotem zamówienia jes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odbieranie odpadów komunalnych od właścicieli nieruchomości zamieszkałych z terenu Gminy Świętajno </w:t>
      </w:r>
      <w:r>
        <w:rPr>
          <w:rFonts w:ascii="Times New Roman" w:eastAsia="SimSun" w:hAnsi="Times New Roman" w:cs="Calibri"/>
          <w:kern w:val="3"/>
          <w:sz w:val="24"/>
          <w:szCs w:val="24"/>
        </w:rPr>
        <w:t>w okresie od 01.01.202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>do 31.12.202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z dostarczeniem ich do ZGOK Sp. z o. o.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w Olsztynie (regionalnej instalacji) za pośrednictwem stacji przeładunkowej w Trelkowie. W przypadku awarii instalacji regionalnej lub niemożności przyjmowania odpadów przez instalację regionalną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 xml:space="preserve">z innych przyczyn, odpady będą przekazywane do instalacji zastępczej obsługującej Region Centralny wskazanej w Wojewódzkim Planie Gospodarki Odpadami. Nie dotyczy to odpadów ulegających biodegradacji (20 02 01) i odpadów kuchennych ulegających biodegradacji (20 01 08). W/w odpady dostarczane będą do firmy DBAJ Marta </w:t>
      </w:r>
      <w:proofErr w:type="spellStart"/>
      <w:r>
        <w:rPr>
          <w:rFonts w:ascii="Times New Roman" w:eastAsia="SimSun" w:hAnsi="Times New Roman" w:cs="Calibri"/>
          <w:kern w:val="3"/>
          <w:sz w:val="24"/>
          <w:szCs w:val="24"/>
        </w:rPr>
        <w:t>Prychodko</w:t>
      </w:r>
      <w:proofErr w:type="spellEnd"/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z siedzibą przy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>ul. Polnej 25 c, 12-140 Świętajno. Z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organizowanie Punk</w:t>
      </w:r>
      <w:r>
        <w:rPr>
          <w:rFonts w:ascii="Times New Roman" w:eastAsia="SimSun" w:hAnsi="Times New Roman" w:cs="Calibri"/>
          <w:kern w:val="3"/>
          <w:sz w:val="24"/>
          <w:szCs w:val="24"/>
        </w:rPr>
        <w:t>tu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Komunalnych.</w:t>
      </w:r>
    </w:p>
    <w:p w14:paraId="49917CEE" w14:textId="67A0BA1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gromadzenia odpadów komunalnych (zmieszanych) na terenie Gminy Świętajno służą:</w:t>
      </w:r>
    </w:p>
    <w:p w14:paraId="6D72825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</w:p>
    <w:p w14:paraId="5D0003B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o pojemności 120 l, 1100 l,</w:t>
      </w:r>
    </w:p>
    <w:p w14:paraId="649AC2AA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Do gromadzenia odpadów komunalnych selektywnie zebranych na terenie Gminy Świętajno służą:   </w:t>
      </w:r>
    </w:p>
    <w:p w14:paraId="202AEF64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2.   </w:t>
      </w:r>
    </w:p>
    <w:p w14:paraId="2A2E9DEE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worki o pojemności 120 l o grubości – co najmniej </w:t>
      </w:r>
      <w:r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0 mikronów,</w:t>
      </w:r>
    </w:p>
    <w:p w14:paraId="596D7BB1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o pojemności min. 1100 l i pojemniki (kompostowniki) o pojemności min. 900 l, </w:t>
      </w: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na zużyte baterie i akumulatory min. 40 l.</w:t>
      </w:r>
    </w:p>
    <w:p w14:paraId="582F1309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d)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na przeterminowane leki min.60 l.</w:t>
      </w:r>
    </w:p>
    <w:p w14:paraId="20FA2307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Pojemni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ki i worki wym. w pkt. 1 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oraz w pkt. 2 a), b), c), d) zapewnia nieodpłatnie przedsiębiorca. Wyjątkiem są pojemniki, worki do zbierania popiołu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odzieży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które zapewnia/ją na własny koszt właściciel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e/użytkownicy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nieruchomości.</w:t>
      </w:r>
    </w:p>
    <w:p w14:paraId="371E8674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Worki na odpady segregowane dostępne będą w siedzibie Wykonawcy oraz w Punkcie Selektywnego Zbierania Odpadów Komunalnych w Świętajnie.</w:t>
      </w:r>
    </w:p>
    <w:p w14:paraId="2918F1D9" w14:textId="2E6629CB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3.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jednorodzinna</w:t>
      </w:r>
    </w:p>
    <w:p w14:paraId="3D02E647" w14:textId="742D6C46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 zabudowy jednorodzinnej będzie obowiązywał system mieszany pojemnikowo – workowy zbiórki odpad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ów. Zabudowa jednorodzinna – 4</w:t>
      </w:r>
      <w:r w:rsidR="00867D7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296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(liczba mieszkańców objętych deklaracją), 147</w:t>
      </w:r>
      <w:r w:rsidR="00867D7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(liczba punktów adresowych)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3349007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W trakcie trwania zamówienia Zamawiający zastrzega możliwość wzrostu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/spadku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liczby gospodarstw domowych co nie spowoduje wzrostu ceny określonej dla zamówienia.</w:t>
      </w:r>
    </w:p>
    <w:p w14:paraId="12A3CACC" w14:textId="77777777" w:rsidR="00D01C0D" w:rsidRPr="00C17E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odpadu 20 03 01)</w:t>
      </w:r>
    </w:p>
    <w:p w14:paraId="30A7A75D" w14:textId="2F96EA61" w:rsidR="00D01C0D" w:rsidRPr="00C17E02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Zmieszane odpady komunalne gromadzone będą w pojemnikach. Częstotliwość wywozu przez Wykonawcę odpadów zmieszanych w pojemnikach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C17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rzadziej niż raz na dwa tygodnie </w:t>
      </w:r>
      <w:r w:rsidRPr="0021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okresie od kwietnia do października oraz nie rzadziej niż raz na trzy tygodnie w okresie </w:t>
      </w:r>
      <w:r w:rsidRPr="00216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od listopada do marca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 xml:space="preserve"> wg harmonogramu (Załącznik nr </w:t>
      </w:r>
      <w:r w:rsidR="008E1BF4"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>). Wykonawca jest zobowiązany do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pozostawienia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 sobie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porządku w miejscu odbioru odpadów.</w:t>
      </w:r>
    </w:p>
    <w:p w14:paraId="2ACC57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7C47A1F9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20 01 39, 20 01 40, 15 01 01, 15 01 02, 15 01 04, 15 01 05, 15 01 06, 15 01 07)</w:t>
      </w:r>
    </w:p>
    <w:p w14:paraId="631DC0EB" w14:textId="25D9C256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zebrane odpady komunalne gromadzone będą w workach oznaczonych zgodnie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="00E571C5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 xml:space="preserve"> </w:t>
      </w:r>
      <w:r w:rsidR="00E571C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przepisach powszechnie obowiązujących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 Wykonawca jest zobowiązany do stosowania się do wymogów w nim określonych.</w:t>
      </w:r>
    </w:p>
    <w:p w14:paraId="077EF421" w14:textId="5EB8D2B1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Częstotliwość wywozu przez Wykonawcę odpadów zebranych selektywnie</w:t>
      </w:r>
      <w:r w:rsidRPr="00C17E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nie rzadziej niż raz w miesiącu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wg harmonogramu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2C685A0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E410C5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dpady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 xml:space="preserve">i elektroniczny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37*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20 01 36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20 01 35*, 20 01 23*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</w:p>
    <w:p w14:paraId="5D83E90E" w14:textId="5CA35134" w:rsidR="008E1BF4" w:rsidRPr="00041D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odpadów wielkogabarytowych oraz zużytego sprzętu elektrycznego i elektronicznego będzie się odbywał poprzez odbieranie wystawionych przez właścicieli odpadów przed nieruchomościami w ramach tzw. objazdowej zbiórki odpadów. Częstotliwość wywozu przez Wykonawcę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elektronicznego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2 razy do roku wg harmonogramu (Załącznik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 Wykonawca zobowiązany będzie do załadunku we własnym zakresie odbieranych odpadów na środek transportu.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bookmarkStart w:id="0" w:name="_Hlk85619234"/>
    </w:p>
    <w:bookmarkEnd w:id="0"/>
    <w:p w14:paraId="22411666" w14:textId="355890AA" w:rsidR="00D01C0D" w:rsidRPr="00502082" w:rsidRDefault="008E1BF4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</w:t>
      </w:r>
      <w:r w:rsidR="00D01C0D"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Popiół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10 01 01, 20 01 99)</w:t>
      </w:r>
    </w:p>
    <w:p w14:paraId="36051E7F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zebrany popiół gromadzony będzie w pojemnikach. Dopuszcza się również stosowanie worków przez mieszkańców. Częstotliwość wywozu przez Wykonawcę popiołu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2 razy do roku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harmonogramu (Załącznik nr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7D6FC700" w14:textId="5B524C3D" w:rsidR="00D01C0D" w:rsidRPr="00AB5238" w:rsidRDefault="008E1BF4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e</w:t>
      </w:r>
      <w:r w:rsidR="00D01C0D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) Odpady ulegające biodegradacji 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02 01)</w:t>
      </w:r>
    </w:p>
    <w:p w14:paraId="4432352C" w14:textId="7ABE8525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Właściciele nieruchomości, którzy nie korzystają z przydomowych kompostowników mają obowiązek dostarczyć odpady ulegające biodegradacji (rozumie się przez to odpady, które ulegają rozkładowi tlenowemu lub beztlenowemu przy udziale mikroorganizmów: rozdrobnione gałęzie i krzewy, liście, kwiaty, skoszona trawa) do Punktu Selektywnego Zbierania Odpadów Komunalnych lub wystawić je przed teren nieruchomości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dniu wywozy zgodnie z harmonogramem selektywnej zbiórki odpadów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Odpady kuchenne (20 01 08) odbierane będą przy odbiorze zmieszanych odpadów komunalnych, po wcześniejszym zgłoszeniu telefonicznym. Właściciel nieruchomości może dostarczyć odpady do Punktu Selektywnego Zbierania Odpadów Komunalnych.</w:t>
      </w:r>
    </w:p>
    <w:p w14:paraId="552EC1A9" w14:textId="4873DDE5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4.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wielorodzinna</w:t>
      </w:r>
    </w:p>
    <w:p w14:paraId="7DC840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 zabudowy wielorodzinnej obowiązywać będzie system pojemnikowy zbiórki odpadów. Dotyczy to miejscowości Świętajno i Spychowo.</w:t>
      </w:r>
    </w:p>
    <w:p w14:paraId="0667A1E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03 01)</w:t>
      </w:r>
    </w:p>
    <w:p w14:paraId="50BA99F1" w14:textId="20C3EF73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Zmieszane odpady komunalne gromadzone będą w pojemnikach w w/w miejscowościach. Miejsce lokalizacji pojemników na odpady zmieszane wskaże Zamawiający. Ilość przewidzianych pojemników – 23 sztuki. Częstotliwość załadunku i wywozu przez Wykonawcę zmieszanych odpadów komunalnych w miejscowości Świętajno i Spychowo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-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 xml:space="preserve">nie rzadziej niż raz na tydzień </w:t>
      </w:r>
      <w:r w:rsidRPr="00A3764D">
        <w:rPr>
          <w:rFonts w:ascii="Times New Roman" w:eastAsia="Times New Roman" w:hAnsi="Times New Roman" w:cs="Times New Roman"/>
          <w:shd w:val="clear" w:color="auto" w:fill="FFFFFF"/>
        </w:rPr>
        <w:t xml:space="preserve">w okresie od kwietnia do października oraz nie rzadziej niż raz na trzy </w:t>
      </w:r>
      <w:r w:rsidRPr="00A37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tygodnie w okresie od listopada do marca 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harmonogramu (Załącznik nr 6), a także </w:t>
      </w:r>
      <w:r w:rsidR="00784C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 zgłoszeniu przez Zamawiającego w przypadku stwierdzenia przepełnienia pojemników. Zamawiający zastrzega sobie zwiększenie ilości pojemników na terenie zabudowy wielorodzinnej w trakcie trwania zamówienia w ramach ceny określonej dla zamówienia.</w:t>
      </w:r>
    </w:p>
    <w:p w14:paraId="21B0A4E5" w14:textId="77777777" w:rsidR="00D01C0D" w:rsidRPr="00D046C9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0B29F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20 01 39, 15 01 01, 15 01 02, 15 01 04, 15 01 05, 15 01 06, 15 01 07)</w:t>
      </w:r>
    </w:p>
    <w:p w14:paraId="2FA5DDA3" w14:textId="20F18393" w:rsidR="00D01C0D" w:rsidRPr="009E7645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Selektywna zbiórka odpadów komunalnych na terenie zabudowy wielorodzinnej odbywać się będzie do specjalistycznych pojemników na każdą oddzielnie wyselekcjonowana frakcję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pojemności minimum 1100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Każdy pojemnik powinien posiadać widoczne oznaczenie  zgodnie 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Miejsce lokalizacji pojemników na odpady segregowane w w/w miejscowościach wskaże Zamawiający. Ilość przewidywanych pojemników – 17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sztuk. Częstotliwość załadunku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wywozu przez Wykonawcę odpadów zebranych selektywnie – raz na dwa tygodnie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). Zamawiający zastrzega sobie zwiększenie ilości pojemników na terenie zabudowy wielorodzinnej w trakcie realizacji zamówienia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ramach ceny określonej dla zamówienia.</w:t>
      </w:r>
    </w:p>
    <w:p w14:paraId="09348BDD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01)</w:t>
      </w:r>
    </w:p>
    <w:p w14:paraId="3FE64200" w14:textId="4D7F1E8D" w:rsidR="00D01C0D" w:rsidRPr="00D9696B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gromadzone będą w pojemnikach o pojemności minimum 900 l (kompostownikach). Miejsce lokalizacji pojemników (kompostowników) w w/w miejscowościach wskaże Zamawiający. Ilość przewidywanych pojemników – 5 sztuk. Zamawiający zastrzega sobie zwiększenie ilości pojemników (kompostowników) na terenie zabudowy wielorodzinnej w trakcie realizacji zamówienia w ramach ceny określonej </w:t>
      </w:r>
      <w:r w:rsidR="00784C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dla zamówienia. Częstotliwość odbioru odpadów z powyższych punktów: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 xml:space="preserve">nie rzadziej niż raz </w:t>
      </w:r>
      <w:r w:rsidR="00784CE3">
        <w:rPr>
          <w:rFonts w:ascii="Times New Roman" w:eastAsia="Times New Roman" w:hAnsi="Times New Roman" w:cs="Times New Roman"/>
          <w:shd w:val="clear" w:color="auto" w:fill="FFFFFF"/>
        </w:rPr>
        <w:br/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>na tydzień w okresie od kwietnia do października oraz nie rzadziej niż raz na trzy tygodnie w okresie od listopada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>do marca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lecz w sposób zapobiegający przepełnieniu i umożliwiający ciągłe dostarczanie i składowanie odpadów przez mieszkańców. Dodatkowo w przypadku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 xml:space="preserve">stwierdzenia uciążliwości zapachowych Wykonawca zobowiązany jest poróżnić pojemnik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ciągu 24 godzin od zgłoszenia Zamawiającego.</w:t>
      </w:r>
    </w:p>
    <w:p w14:paraId="7F7ED3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8A55D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>i elektroniczny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(kody 20 01 35*, 20 01 36)</w:t>
      </w:r>
    </w:p>
    <w:p w14:paraId="3F977085" w14:textId="412497CD" w:rsidR="00D01C0D" w:rsidRPr="00A3764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i elektronicznego będzie się odbywał poprzez odbieranie wystawionych przez właścicieli odpadów przed nieruchomościami w ramach tzw. objazdowej zbiórki odpadów. Częstotliwość wywozu przez Wykonawcę mebli i innych odpadów wielkogabarytowych oraz zużytego sprzętu elektrycznego i elektronicznego przynajmniej 2 razy do roku wg harmonogramu (Załącznik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 Wykonawca zobowiązany będzie do załadunku we własnym zakresie odbieranych odpadów na środek transportu.</w:t>
      </w:r>
      <w:r w:rsidR="00A3764D" w:rsidRPr="00A3764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</w:p>
    <w:p w14:paraId="59BC70F6" w14:textId="5023AA63" w:rsidR="00D01C0D" w:rsidRPr="00502082" w:rsidRDefault="00A3764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e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) Przeterminowane leki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32, 20 01 31*)</w:t>
      </w:r>
    </w:p>
    <w:p w14:paraId="2D467CDD" w14:textId="236D1609" w:rsidR="00D01C0D" w:rsidRPr="00784CE3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Do obowiązków Wykonawcy należy dostarczenie i ustawienie pojemników przeznaczonych </w:t>
      </w:r>
      <w:r w:rsidR="00784C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do odbioru przeterminowanych lekarstw.</w:t>
      </w:r>
    </w:p>
    <w:p w14:paraId="0430E8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Wykaz miejsc do ustawienia pojemników wskaże Zamawiający: Przewiduje się 3 punkty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(1 punkt Spychowo, 2 punkty Świętajno).</w:t>
      </w:r>
    </w:p>
    <w:p w14:paraId="635640E3" w14:textId="77777777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Częstotliwość odbioru przeterminowanych lekarstw z powyższych punktów minimum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1 raz na kwartał w dowolnie wybranym przez Wykonawcę terminie, lecz w sposób zapobiegający przepełnieniu i umożliwiający ciągłe dostarczanie i składowanie odpadów przez mieszkańców.</w:t>
      </w:r>
    </w:p>
    <w:p w14:paraId="7F04323B" w14:textId="4C52587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5.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Zużyte baterie i akumulatory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33*, 20 01 34, 16 06 04, 16 06 05)</w:t>
      </w:r>
    </w:p>
    <w:p w14:paraId="5F08059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obowiązków Wykonawcy należy dostarczenie i ustawienie pojemników przeznaczonych do odbioru zużytych baterii i akumulatorów.</w:t>
      </w:r>
    </w:p>
    <w:p w14:paraId="51CBF50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Wykaz miejsc do ustawienia pojemników wskaże Zamawiający: Przewiduje się 8 punktów (1 punkt Spychowo, 1 punkt Kolonia, 1 punkt Jeruty, 5 punktów Świętajno).</w:t>
      </w:r>
    </w:p>
    <w:p w14:paraId="18841910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Częstotliwość odbioru zużytych baterii i akumulatorów z powyższych punktów 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1 raz na pół roku w dowolnie wybranym przez Wykonawcę terminie, lecz w sposób zapobiegający przepełnieniu i umożliwiający ciągłe dostarczanie i składowanie odpadów przez mieszkańców.</w:t>
      </w:r>
    </w:p>
    <w:p w14:paraId="1EC23688" w14:textId="67A7F75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6. Punkty Selektywnego Zbierania Odpadów Komunalnych</w:t>
      </w:r>
    </w:p>
    <w:p w14:paraId="1BB2D055" w14:textId="2B29F25B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 w terminie od 1 stycznia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r. na własny koszt zorganizuje i uruchomi Punkt Selektywnego Zbierania Odpadów Komunalnych, zwan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dalej „punkt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”. Lokalizacja punk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musi być uzgodniona i zaakceptowana przez Zamawiającego.</w:t>
      </w:r>
    </w:p>
    <w:p w14:paraId="35EF06F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dla punkt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:</w:t>
      </w:r>
    </w:p>
    <w:p w14:paraId="2DEA695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powi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nien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być zlokalizowan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miejscowości Świętajno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terenie, którego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dsiębiorca uzyskał tytuł prawny.</w:t>
      </w:r>
    </w:p>
    <w:p w14:paraId="14D869B4" w14:textId="50AB1688" w:rsidR="00D01C0D" w:rsidRPr="0068585A" w:rsidRDefault="00D01C0D" w:rsidP="00D01C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w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Świętajnie powinien być czynny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C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5627515"/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oraz 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4D5BE73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iejsce magazynowania selektywnie zebranych odpadów komunalnych powinno być zabezpieczone przed emisją zanieczyszczeń do gruntu oraz zabezpieczone przed działaniem czynników 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tmosferycznych.</w:t>
      </w:r>
    </w:p>
    <w:p w14:paraId="59C23E7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wywiesi tablic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zkę z godzinami otwarcia punktu.</w:t>
      </w:r>
    </w:p>
    <w:p w14:paraId="0BE31D05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z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adba o ład i porządek w punkcie.</w:t>
      </w:r>
    </w:p>
    <w:p w14:paraId="22DD0E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wyznaczy osoby 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dpowiedzialne do obsługi punktu.</w:t>
      </w:r>
    </w:p>
    <w:p w14:paraId="158ABB1B" w14:textId="3BDB316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zęstotliwość wywozu odpadów z punktu w dowolnie wybranym przez Wykonawcę terminie,</w:t>
      </w:r>
      <w:r w:rsidR="00741FC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lecz w sposób zapobiegający przepełnieniu i umożliwiający ciągły dowóz i składo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wanie odpadów przez mieszkańców.</w:t>
      </w:r>
    </w:p>
    <w:p w14:paraId="0638C3D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przypadku stwierdzenia przez Zamawiającego nieporządku na punkcie, Wykonawca jest zobowiązany do sprząt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nięcia punktu w ciągu 24 godzin.</w:t>
      </w:r>
    </w:p>
    <w:p w14:paraId="4ABED2F2" w14:textId="77777777" w:rsidR="00D01C0D" w:rsidRPr="00502082" w:rsidRDefault="00D01C0D" w:rsidP="00D01C0D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punkcie mają być dostępne worki na odpady segregowane dla właścicieli nieruchomości na terenie gminy.</w:t>
      </w:r>
    </w:p>
    <w:p w14:paraId="15AF69B4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Punkcie Selektywnego Zbierania Odpadów Komunalnych odbierane będą:</w:t>
      </w:r>
    </w:p>
    <w:p w14:paraId="0576E56D" w14:textId="435D28AC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6168405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bookmarkEnd w:id="2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papier - kartony, pudła kartonowe, gazety, książki, opakowania z papieru (z wyjątkiem worków po cemencie i zaprawach),</w:t>
      </w:r>
    </w:p>
    <w:p w14:paraId="3D4C419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szkło,</w:t>
      </w:r>
    </w:p>
    <w:p w14:paraId="317C2FA5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tworzywa sztuczne,</w:t>
      </w:r>
    </w:p>
    <w:p w14:paraId="043C89D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metale,</w:t>
      </w:r>
    </w:p>
    <w:p w14:paraId="21818A40" w14:textId="67EE2BC5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odpady  ulegające biodegradacji</w:t>
      </w:r>
      <w:r w:rsidR="00491F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1A17E1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gałęzie drzew i krzewów,</w:t>
      </w:r>
    </w:p>
    <w:p w14:paraId="2B6FCF3D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opakowania wielomateriałowe,</w:t>
      </w:r>
    </w:p>
    <w:p w14:paraId="7B6E338B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chemikalia,</w:t>
      </w:r>
    </w:p>
    <w:p w14:paraId="4DBC65C7" w14:textId="77777777" w:rsidR="00D01C0D" w:rsidRPr="009E3B11" w:rsidRDefault="00D01C0D" w:rsidP="00D01C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odpady niekwalifikujące się do odpadów medycznych powstałych w gospodarstwie domowym </w:t>
      </w:r>
      <w:r w:rsidRPr="009E3B1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br/>
        <w:t>w wyniku przyjmowania produktów leczniczych w formie iniekcji i prowadzenia monitoringu poziomu substancji we krwi, w szczególności igieł i strzykawek,</w:t>
      </w:r>
    </w:p>
    <w:p w14:paraId="4F995257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zużyte baterie i akumulatory,</w:t>
      </w:r>
    </w:p>
    <w:p w14:paraId="47F8C5A5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tekstylia 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odzież,</w:t>
      </w:r>
    </w:p>
    <w:p w14:paraId="2DC3365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odpady niebezpieczne,</w:t>
      </w:r>
    </w:p>
    <w:p w14:paraId="35078011" w14:textId="59EF1B1C" w:rsidR="00D01C0D" w:rsidRPr="00940A0B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zużyte opony</w:t>
      </w:r>
      <w:r w:rsidR="00491F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C8E051" w14:textId="44EFDC23" w:rsidR="00D01C0D" w:rsidRPr="00940A0B" w:rsidRDefault="00D01C0D" w:rsidP="00491F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odpady budowlane i rozbiórkowe (pochodzące z przebudowy, demontażu lub remontów budynków mieszkalnych wykonywanych we własnym zakresie, niewymagających pozwolenia na budowę, ani zgłoszenia zamiaru prowadzenia robót ze Starostwa Powiatowego - np. gruz ceglany, betonowy, materiały ceramiczne, drewno, usunięte fragmenty tynku z wyłączeniem odpadów zawierających substancje niebezpieczne (np. asfalt, smoła, eternit, azbest).</w:t>
      </w:r>
      <w:r w:rsidR="00940A0B" w:rsidRPr="00940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5282F4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Do Punktu Selektywnego Zbierania Odpadów Komunalnych, jeżeli zajdzie taka konieczność, będzie można również dostarczyć:</w:t>
      </w:r>
    </w:p>
    <w:p w14:paraId="4C76AA79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meble i inne odpady wielkogabarytowe,</w:t>
      </w:r>
    </w:p>
    <w:p w14:paraId="7F76CA0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zużyty sprzęt elektryczny i elektroniczny,</w:t>
      </w:r>
    </w:p>
    <w:p w14:paraId="0B3097B4" w14:textId="59774105" w:rsidR="00D01C0D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popiół paleniskowy.</w:t>
      </w:r>
    </w:p>
    <w:p w14:paraId="72CF4B7B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PSZOK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nie będą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przyjmowane następujące rodzaje odpadów:</w:t>
      </w:r>
    </w:p>
    <w:p w14:paraId="158F9E9A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1) zmieszane odpady komunalne,</w:t>
      </w:r>
    </w:p>
    <w:p w14:paraId="41C4499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2) materiały budowlane zawierające azbest, eternit, </w:t>
      </w:r>
      <w:proofErr w:type="spellStart"/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ondulinę</w:t>
      </w:r>
      <w:proofErr w:type="spellEnd"/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smołę etc.)</w:t>
      </w:r>
    </w:p>
    <w:p w14:paraId="2248294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3) części samochodowe (np. szyby, zderzaki, reflektory, elementy karoserii),</w:t>
      </w:r>
    </w:p>
    <w:p w14:paraId="4564798F" w14:textId="0B50F97D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4) opony z samochodów ciężarowych,</w:t>
      </w:r>
      <w:r w:rsidR="009B76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opony rolnicze,</w:t>
      </w:r>
    </w:p>
    <w:p w14:paraId="3A984AF3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5) wszystkie odpady (budowlane, przemysłowe) wskazujące na źródło pochodzenia inne niż gospodarstwo domowe,</w:t>
      </w:r>
    </w:p>
    <w:p w14:paraId="7F802A9C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6) sprzęt budowlany i urządzenia przemysłowe,</w:t>
      </w:r>
    </w:p>
    <w:p w14:paraId="72EF96CF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7) odpady niestanowiące odpadów komunalnych.</w:t>
      </w:r>
    </w:p>
    <w:p w14:paraId="62389A4C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0844182" w14:textId="7BCBE68B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7. Odbiór odpadów komunalnych i segregowanych od właścicieli nieruchomości Wykonawca powinien realizować:</w:t>
      </w:r>
    </w:p>
    <w:p w14:paraId="5CD1E14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sposób ciągły, niezakłócający spoczynku nocnego,</w:t>
      </w:r>
    </w:p>
    <w:p w14:paraId="7ABC64D0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niezależnie od warunków atmosferycznych.</w:t>
      </w:r>
    </w:p>
    <w:p w14:paraId="287481B7" w14:textId="1AE25E94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przypadku, gdy dojazd do nieruchomości, z której należy odbierać odpady będzie utrudniony z powodu prowadzonych remontów dróg, złych warunków technicznych drogi, Wykonawcy nie przysługuje roszczenie z tytułu zwrotu kosztów realizacji przedmiotu umowy.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przypadku, gdy odbiór odpadów nie będzie mógł się odbyć z powodu prowadzonych remontów dróg, złych warunków technicznych drogi Wykonawca jest zobowiązany do odbioru odpadów w ciągu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godzin licząc od daty ustalonej w harmonogramie i poinformowanie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(telefoniczne)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 tym zdarzeniu zainteresowanych mieszkańców i Urząd Gminy.</w:t>
      </w:r>
    </w:p>
    <w:p w14:paraId="18A11097" w14:textId="2C7EE08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8.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Ilość odebranych odpadów </w:t>
      </w:r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od właścicieli nieruchomości zamieszkałych z terenu Gminy Świętajno w IV kwartale 2021 r. i </w:t>
      </w:r>
      <w:proofErr w:type="spellStart"/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I</w:t>
      </w:r>
      <w:proofErr w:type="spellEnd"/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, II i III kwartale 2022 r. </w:t>
      </w:r>
    </w:p>
    <w:p w14:paraId="760632CA" w14:textId="2C1EB480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zmieszane – </w:t>
      </w:r>
      <w:r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0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,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995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66D76997" w14:textId="5AAA41AA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segregowane – 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3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56,499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70FAA995" w14:textId="3BE397BA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pozostałe frakcje – 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149,886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5B48B043" w14:textId="3941B66C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>Prognozowana ogólna ilość odpadów przewidziana do odbioru w roku 202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3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wynosi </w:t>
      </w:r>
      <w:r>
        <w:rPr>
          <w:rFonts w:ascii="Times New Roman" w:eastAsia="SimSun" w:hAnsi="Times New Roman" w:cs="Calibri"/>
          <w:kern w:val="3"/>
          <w:sz w:val="24"/>
          <w:szCs w:val="24"/>
        </w:rPr>
        <w:t>9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17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,000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0E9EF35A" w14:textId="132E9F84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9. Wykaz sprzętu technicznego umożliwiające odbieranie odpadów</w:t>
      </w:r>
    </w:p>
    <w:p w14:paraId="02EA849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posiadaniu podmiotu odbierającego odpady komunalne powinny znajdować się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co najmniej:</w:t>
      </w:r>
    </w:p>
    <w:p w14:paraId="79ED2D8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zmieszanych odpadów komunalnych,</w:t>
      </w:r>
    </w:p>
    <w:p w14:paraId="1AF7A4D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selektywnie zebranych odpadów komunalnych,</w:t>
      </w:r>
    </w:p>
    <w:p w14:paraId="297C1AD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jeden pojazd do odbierania odpadów bez funkcji kompaktującej.</w:t>
      </w:r>
    </w:p>
    <w:p w14:paraId="191E3CD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Ilość pojazdów winna zapewnić pełną i nieprzerwaną obsługę planowanej liczby obsługiwanych mieszkańców, z częstotliwością opróżniania pojemników określoną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harmonogramie.   </w:t>
      </w:r>
    </w:p>
    <w:p w14:paraId="3810C75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pojazdów:</w:t>
      </w:r>
    </w:p>
    <w:p w14:paraId="76BB45A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pojazdy powinny być zabezpieczone przed niekontrolowanym wydostaniem się na zewnątrz odpadów, podczas ich transportu;</w:t>
      </w:r>
    </w:p>
    <w:p w14:paraId="096B8EE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pojazdy powinny być poddawane myciu i dezynfekcji z częstotliwością gwarantującą zapewnienie im właściwego stanu sanitarnego, nie rzadziej niż raz w miesiącu, a w okresie letnim nie rzadziej niż raz na 2 tygodnie;</w:t>
      </w:r>
    </w:p>
    <w:p w14:paraId="7E56042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koniec każdego dnia roboczego pojazdy powinny być opróżnione z odpadów i być parkowane wyłącznie na terenie bazy magazynowo – transportowej;</w:t>
      </w:r>
    </w:p>
    <w:p w14:paraId="44EAADB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pojazdy powinny być oznakowane w sposób umożliwiający identyfikację przedsiębiorcy (nazwa firmy, numer telefonu);</w:t>
      </w:r>
    </w:p>
    <w:p w14:paraId="7A16A256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pojazdy powinny być wyposażone w system monitoringu bazującego na systemie pozycjonowania satelitarnego, umożliwiającego trwałe zapisywanie, przechowywanie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odczytywanie danych o położeniu pojazdu, miejscach postojów i wyładunku odpadów.</w:t>
      </w:r>
    </w:p>
    <w:p w14:paraId="515EB62D" w14:textId="63A8797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10.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Baza magazynowo – transportowa</w:t>
      </w:r>
    </w:p>
    <w:p w14:paraId="397FBCC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1)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jest zobowiązany posiadać bazę magazynowo – transportową usytuowaną:</w:t>
      </w:r>
    </w:p>
    <w:p w14:paraId="747A15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gminie Świętajno lub w odległości nie większej niż 60 km od granicy gminy;</w:t>
      </w:r>
    </w:p>
    <w:p w14:paraId="0AA06EF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terenie, do którego posiada tytuł prawny.</w:t>
      </w:r>
    </w:p>
    <w:p w14:paraId="47CCDC75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2)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zakresie wyposażenia bazy magazynowo – transportowej Wykonawca zapewnia, aby:</w:t>
      </w:r>
    </w:p>
    <w:p w14:paraId="1932443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teren bazy magazynowo – transportowej był zabezpieczony w sposób uniemożliwiający wstęp osobom nieupoważnionym;  </w:t>
      </w:r>
    </w:p>
    <w:p w14:paraId="3870491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przeznaczone do parkowania pojazdów był zabezpieczone przed emisją zanieczyszczeń do gruntu;</w:t>
      </w:r>
    </w:p>
    <w:p w14:paraId="46B130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magazynowania selektywnie zebranych odpadów komunalnych były zabezpieczone przed emisją zanieczyszczeń do gruntu oraz zabezpieczone przed działaniem czynników atmosferycznych;</w:t>
      </w:r>
    </w:p>
    <w:p w14:paraId="16A737F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teren bazy magazynowo – transportowej był wyposażony w urządzenia lub systemy zapewniające zagospodarowanie wód opadowych i ścieków przemysłowych, pochodzących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terenu bazy zgodnie z wymaganiami określonymi przepisami ustawy z dnia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lipca 2011 r. – Prawo wodne </w:t>
      </w:r>
      <w:r>
        <w:rPr>
          <w:rFonts w:ascii="Times New Roman" w:hAnsi="Times New Roman"/>
          <w:color w:val="000000"/>
          <w:sz w:val="24"/>
          <w:szCs w:val="24"/>
        </w:rPr>
        <w:t>(Dz. U z 2020 r. poz. 310).</w:t>
      </w:r>
    </w:p>
    <w:p w14:paraId="281A19B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3)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Baza magazynowo – transportowa powinna być wyposażona w:</w:t>
      </w:r>
    </w:p>
    <w:p w14:paraId="0C59D41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przeznaczone do parkowania pojazdów,</w:t>
      </w:r>
    </w:p>
    <w:p w14:paraId="6D2AD9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pomieszczenie socjalne dla pracowników odpowiadające liczbie zatrudnionych osób,</w:t>
      </w:r>
    </w:p>
    <w:p w14:paraId="1FF99202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do magazynowania selektywnie zebranych odpadów z grupy odpadów  komunalnych,</w:t>
      </w:r>
    </w:p>
    <w:p w14:paraId="44631B2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legalizowaną wagę najazdową – w przypadku, gdy na terenie bazy następuje magazynowanie odpadów.</w:t>
      </w:r>
    </w:p>
    <w:p w14:paraId="2914E15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4)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 bazy magazynowo – transportowej powinny znajdować się także:</w:t>
      </w:r>
    </w:p>
    <w:p w14:paraId="21156EF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punkt bieżącej konserwacji i naprawy pojazdów,</w:t>
      </w:r>
    </w:p>
    <w:p w14:paraId="4E4FDC71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miejsce do mycia i dezynfekcji pojazdów – o ile czynności te nie są wykonywane przez uprawnione podmioty zewnętrzne poza terenem bazy magazynowo – transportowej.</w:t>
      </w:r>
    </w:p>
    <w:p w14:paraId="68C8B08B" w14:textId="58892A7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Szczegółowe dane charakteryzujące zamówienie:</w:t>
      </w:r>
    </w:p>
    <w:p w14:paraId="7629A7FF" w14:textId="50028C62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zmieszanych odpadów komunalnych od właścicieli nieruchomości zamieszkałych odbywać się będzie ściśle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6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71EEA3B" w14:textId="1FE2E43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zebranych selektywnie od właścicieli nieruchomości odbywać się będzie ściśle 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 i 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80CB85E" w14:textId="101016A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wielkogabarytowych i zużytego sprzętu elektrycznego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elektronicznego</w:t>
      </w:r>
      <w:r w:rsidRPr="00AC109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oraz popiołu odbywać się będzie ściśle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4, 5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B09CD4E" w14:textId="77777777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Wykonawca zapewni pojemniki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i worki na odpady komunalne i segregowane w ramach opłaty.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W przypadku złożenia dodatkowej deklaracji na czas określony właściciel nieruchomości zobowiązany jest do odbioru i zwrotu pojemnika we własnym zakresie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>na Punkt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 w Świętajnie. Właściciel nieruchomości może zlecić przedsiębiorcy wykonanie usługi odpłatnie.</w:t>
      </w:r>
    </w:p>
    <w:p w14:paraId="22161D67" w14:textId="4C152104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lastRenderedPageBreak/>
        <w:t>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Podana w wykazie ilość gospodarstw domowych jest ilością szacunkową (wyliczoną przez Zamawiającego, na podstawie posiadanych danych). Faktyczna ilość może ulec zmniejszeniu lub zwiększeniu w trakcie realizacji zamówienia. Elementem stałym będzie cena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1 Mg odebranych odpadów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Wykonawca jest zobowiązany do ochrony danych osobowych zawartych w ewidencji właścicieli nieruchomości. Dane zawarte w ewidencji Wykonawca wykorzystywać będzie wyłącznie do celów realizacji niniejszej umowy, </w:t>
      </w:r>
      <w:r>
        <w:rPr>
          <w:rFonts w:ascii="Times New Roman" w:hAnsi="Times New Roman" w:cs="Times New Roman"/>
          <w:sz w:val="24"/>
          <w:szCs w:val="24"/>
        </w:rPr>
        <w:t>zgodnie z ustawą z dnia 10 maja 2018 r. o ochronie danych osobowych (Dz. U. z 201</w:t>
      </w:r>
      <w:r w:rsidR="007B3B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B3BA6">
        <w:rPr>
          <w:rFonts w:ascii="Times New Roman" w:hAnsi="Times New Roman" w:cs="Times New Roman"/>
          <w:sz w:val="24"/>
          <w:szCs w:val="24"/>
        </w:rPr>
        <w:t>1781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 xml:space="preserve">Pomiędzy Zamawiającym </w:t>
      </w:r>
      <w:r w:rsidR="007B3BA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 Wykonawcą zostanie zawarta umowa powierzenia przetwarzania danych osobowych.</w:t>
      </w:r>
    </w:p>
    <w:p w14:paraId="4572B9C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f)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realizacji umowy Wykonawca zobowiązany będzie do wyposażenia nieruchomości w odpowiednie pojemniki i worki zgodnie ze zgłoszeniem Zamawiającego. Jeżeli w trakcie realizacji zamówienia pojawi się zmiana ilości nieruchomości, Wykonawca dostarczy i ustawi pojemniki oraz worki na teren wskazanych nieruchomości w ciągu 2 dni roboczych od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terminu obowiązywania deklaracji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D4D09F0" w14:textId="77777777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g)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bowiązkiem Wykonawcy jest odbiór odpadów komunalnych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zmieszanych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segregowanych znajdujących się w pojemnikach i workach.</w:t>
      </w:r>
    </w:p>
    <w:p w14:paraId="6F831A72" w14:textId="77777777" w:rsidR="00D01C0D" w:rsidRPr="0068585A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12B3A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h)</w:t>
      </w: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Obowiązkiem Wykonawcy, po odbiorze odpadów segregowanych znajdujących się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workach jest pozostawienie czystych worków do segregacji, co najmniej w takiej ilości,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jakiej mieszkańcy wystawili do odbioru.  </w:t>
      </w:r>
    </w:p>
    <w:p w14:paraId="139A749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i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zawinione szkody w majątku Zamawiającego lub osób trzecich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powstałych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odbioru odpadów komunalnych i segregowanych odpowiedzialność ponosi Wykonawca.</w:t>
      </w:r>
    </w:p>
    <w:p w14:paraId="27776AFF" w14:textId="1D266CEF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j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5 dni roboczych od dnia zaistnienia w/w sytuacji do przekazania protokołu Zamawiającemu. Wzór protokołu zostanie określony pomiędzy Zamawiającym a Wykonawcą po podpisaniu umowy. Załącznikiem do protokołu będzie dokumentacja fotograficzna. Ponadto Wykonawca zobowiązany jest do powiadomienia właściciela nieruchomości o niewywiązaniu się z obowiązku segregacji poprzez pozostawienie informacji pisemnej w skrzynce na listy lub dostarczenie właścicielowi nieruchomości, lub poprzez przylepienie na pojemniku nalepki w kolorze czerwonym z następującą treścią: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14:paraId="5084392B" w14:textId="77777777" w:rsidTr="00460A77">
        <w:tc>
          <w:tcPr>
            <w:tcW w:w="9062" w:type="dxa"/>
            <w:shd w:val="clear" w:color="auto" w:fill="FF0000"/>
          </w:tcPr>
          <w:p w14:paraId="2B507D93" w14:textId="29EF74F7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 się właściciela nieruchomości nr………………….przy ulicy………………..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miejscowości……………………, że odpady są zbierane niezgodnie z przepisami ustawy z dnia 13 września 1996 r. o utrzymaniu czystości i porządku w gminach (Dz. U. z 20</w:t>
            </w:r>
            <w:r w:rsidR="007B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84CE3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zm.), oraz aktami prawa miejscowego. </w:t>
            </w:r>
          </w:p>
          <w:p w14:paraId="49EE2813" w14:textId="77777777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Zaistniała sytuacja skutkuje naliczeniem opłaty podwyższonej .</w:t>
            </w:r>
          </w:p>
        </w:tc>
      </w:tr>
    </w:tbl>
    <w:p w14:paraId="7B91FF68" w14:textId="77777777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0425A" w14:textId="77777777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może zaproponować inny system powiadamiania mieszkańców, o ile będzie skuteczny i zaakceptowany przez Zamawiającego.</w:t>
      </w:r>
    </w:p>
    <w:p w14:paraId="43FE3D0E" w14:textId="77777777" w:rsidR="00D01C0D" w:rsidRPr="00581138" w:rsidRDefault="00D01C0D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przez Wykonawcę, że w odbieranych odpadach komunalnych zmieszanych lub </w:t>
      </w:r>
      <w:r>
        <w:rPr>
          <w:rFonts w:ascii="Times New Roman" w:hAnsi="Times New Roman"/>
          <w:color w:val="000000"/>
          <w:sz w:val="24"/>
          <w:szCs w:val="24"/>
        </w:rPr>
        <w:t xml:space="preserve">segregowanych znajdują się frakcje odpadów, które winny być odbierane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sposób odrębny </w:t>
      </w:r>
      <w:r w:rsidRPr="00581138">
        <w:rPr>
          <w:rFonts w:ascii="Times New Roman" w:hAnsi="Times New Roman"/>
          <w:sz w:val="24"/>
          <w:szCs w:val="24"/>
        </w:rPr>
        <w:t xml:space="preserve">lub dostarczone do PSZOK – u </w:t>
      </w:r>
      <w:r>
        <w:rPr>
          <w:rFonts w:ascii="Times New Roman" w:hAnsi="Times New Roman"/>
          <w:color w:val="000000"/>
          <w:sz w:val="24"/>
          <w:szCs w:val="24"/>
        </w:rPr>
        <w:t xml:space="preserve">takie jak np. popiół, odpady remontowe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rozbiórkowe, zużyty sprzęt elektryczny i elektroniczny, zużyte baterie i akumulatory, odpady komunalne ulegające biodegradacji, w tym odpady opakowaniowe ulegające biodegradacji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odpady zielone, przeterminowane leki i inne Wykonawca sporządzi stosowną dokumentację fotograficzną i notatkę z zaistnienia takiego zdarzenia, którą niezwłocznie, ale nie później niż w ciągu 5 dni przekaże do Urzędu Gminy Świętajno i odmówi dokonania odbioru odpadów.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dokumentacji musi jednoznacznie wynikać, jakiej dotyczy nieruchomości, w jakim dniu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o jakiej godzinie doszło </w:t>
      </w:r>
      <w:r w:rsidRPr="00581138">
        <w:rPr>
          <w:rFonts w:ascii="Times New Roman" w:hAnsi="Times New Roman"/>
          <w:sz w:val="24"/>
          <w:szCs w:val="24"/>
        </w:rPr>
        <w:t>do ustalenia w/w zdarzenia.</w:t>
      </w:r>
    </w:p>
    <w:p w14:paraId="0B790B12" w14:textId="77777777" w:rsidR="00D01C0D" w:rsidRPr="00581138" w:rsidRDefault="00D01C0D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581138">
        <w:rPr>
          <w:rFonts w:ascii="Times New Roman" w:hAnsi="Times New Roman"/>
          <w:sz w:val="24"/>
          <w:szCs w:val="24"/>
        </w:rPr>
        <w:t xml:space="preserve">Wykonawca poinformuje także właściciela nieruchomości o zaistniałej sytuacji zostawiając </w:t>
      </w:r>
      <w:r w:rsidRPr="00581138">
        <w:rPr>
          <w:rFonts w:ascii="Times New Roman" w:hAnsi="Times New Roman"/>
          <w:sz w:val="24"/>
          <w:szCs w:val="24"/>
        </w:rPr>
        <w:br/>
        <w:t>w miejscu gromadzenia nieczystości informację o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:rsidRPr="00581138" w14:paraId="4C79618E" w14:textId="77777777" w:rsidTr="00460A77">
        <w:tc>
          <w:tcPr>
            <w:tcW w:w="9062" w:type="dxa"/>
          </w:tcPr>
          <w:p w14:paraId="3DAA61DE" w14:textId="77777777" w:rsidR="00D01C0D" w:rsidRPr="00581138" w:rsidRDefault="00D01C0D" w:rsidP="00460A7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38">
              <w:rPr>
                <w:rFonts w:ascii="Times New Roman" w:hAnsi="Times New Roman"/>
                <w:sz w:val="24"/>
                <w:szCs w:val="24"/>
              </w:rPr>
              <w:t xml:space="preserve">Z uwagi na stwierdzenie, że odpady są niewłaściwie posegregowane (zawierają frakcje niedozwolone) w dniu dzisiejszym odmawia się odbioru odpadów komunalnych i wzywa </w:t>
            </w:r>
            <w:r w:rsidRPr="00581138">
              <w:rPr>
                <w:rFonts w:ascii="Times New Roman" w:hAnsi="Times New Roman"/>
                <w:sz w:val="24"/>
                <w:szCs w:val="24"/>
              </w:rPr>
              <w:br/>
              <w:t>do właściwego ich posegregowania.</w:t>
            </w:r>
          </w:p>
        </w:tc>
      </w:tr>
    </w:tbl>
    <w:p w14:paraId="67A0719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11332C2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l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oprócz wersji papierowej będzie zobowiązany do dostarczenia Zamawiającemu również wersji elektronicznej sprawozdań o jakich mowa w art. 9 n ustawy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utrzymaniu czystości i porządku w gminach. Sprawozdania powinny być sporządzone zgodnie z rozporządzeniem Ministra Środowiska z 17 czerwca 2016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14:paraId="73320D7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ł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celu umożliwienia sporządzenia przez Zamawiającego rocznego sprawozdania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realizacji zadań z zakresu gospodarowania odpadami komunalnymi, o którym mowa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art.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9q ustawy Wykonawca zobowiązany będzie przekazać Zamawiającemu niezbędne informacje umożliwiające sporządzenie sprawozdania.</w:t>
      </w:r>
    </w:p>
    <w:p w14:paraId="623B6FA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m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Wykonawca jest zobowiązany do informowania właścicieli nieruchomości zamieszkałych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zasadach i terminach odbierania poszczególnych rodzajów odpadów. Zamawiający będzie publikował harmonogramy na stronie internetowej BIP Urzędu, a Wykonawca w formie wydruków będzie zobowiązany przekazać je właścicielom nieruchomości .</w:t>
      </w:r>
    </w:p>
    <w:p w14:paraId="1D369F2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n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Harmonogram lub odrębna ulotka powinna zawierać czynny numer telefonu, pod który będą mogli dzwonić mieszkańcy z zagadnieniami dotyczącymi działania firmy w zakresie odbierania odpadów komunalnych z terenu Gminy Świętajno.</w:t>
      </w:r>
    </w:p>
    <w:p w14:paraId="538453F6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Jeżeli Wykonawca będzie posiadał informację o adresach nieruchomości, na których powstają odpady komunalne, a które nie są ujęte w bazie danych prowadzonej przez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 xml:space="preserve">Zamawiającego jest zobowiązany do odbioru odpadów z tej nieruchomości oraz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do niezwłocznego poinformowania Zamawiającego o zaistniałej sytuacji.</w:t>
      </w:r>
    </w:p>
    <w:p w14:paraId="1695F86F" w14:textId="6DFE22DC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12. Wspólny słownik zamówienia (CPV)</w:t>
      </w:r>
    </w:p>
    <w:p w14:paraId="12687BAA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90511000-2 Usługi wywozu odpadów</w:t>
      </w:r>
    </w:p>
    <w:p w14:paraId="4D5CEB38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90500000-2 Usługi związane z odpadami komunalnymi,</w:t>
      </w:r>
    </w:p>
    <w:p w14:paraId="00B8A19C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90512000-9 Usługi transportu odpadów,</w:t>
      </w:r>
    </w:p>
    <w:p w14:paraId="461C7E1E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90513100-7 Usługi wywozu odpadów pochodzących z gospodarstw domowych.</w:t>
      </w:r>
    </w:p>
    <w:p w14:paraId="4E1F115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Dokumenty stanowiące opis szczegółowego zakresu robót należy traktować jako wzajemnie wyjaśniające się. Jeżeli zostaną znalezione dwuznaczności lub rozbieżności pomiędzy tymi dokumentami to Zamawiający udzieli w tym zakresie niezbędnych wyjaśnień.</w:t>
      </w:r>
    </w:p>
    <w:p w14:paraId="18E88CF3" w14:textId="405D3494" w:rsidR="00D01C0D" w:rsidRPr="00502082" w:rsidRDefault="007B3BA6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TERMIN WYKONANIA ZAMÓWIENIA</w:t>
      </w:r>
    </w:p>
    <w:p w14:paraId="2C73FA0E" w14:textId="1256C319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Wykonawca realizuje usługę objętą przedmiotem zamówienia w terminie od dnia 01 </w:t>
      </w:r>
      <w:r>
        <w:rPr>
          <w:rFonts w:ascii="Times New Roman" w:eastAsia="SimSun" w:hAnsi="Times New Roman" w:cs="Calibri"/>
          <w:kern w:val="3"/>
          <w:sz w:val="24"/>
          <w:szCs w:val="24"/>
        </w:rPr>
        <w:t>stycznia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</w:rPr>
        <w:t>202</w:t>
      </w:r>
      <w:r w:rsidR="00517F7A">
        <w:rPr>
          <w:rFonts w:ascii="Times New Roman" w:eastAsia="SimSun" w:hAnsi="Times New Roman" w:cs="Calibri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do dnia 31 grudnia 20</w:t>
      </w:r>
      <w:r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="00517F7A">
        <w:rPr>
          <w:rFonts w:ascii="Times New Roman" w:eastAsia="SimSun" w:hAnsi="Times New Roman" w:cs="Calibri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r.</w:t>
      </w:r>
    </w:p>
    <w:p w14:paraId="1B8B5BF6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b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UMOWA</w:t>
      </w:r>
    </w:p>
    <w:p w14:paraId="4C53B68C" w14:textId="48B8B0D1" w:rsidR="00EB6846" w:rsidRPr="00C51270" w:rsidRDefault="00EB6846" w:rsidP="00EB684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46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846">
        <w:rPr>
          <w:rFonts w:ascii="Times New Roman" w:hAnsi="Times New Roman"/>
          <w:sz w:val="24"/>
          <w:szCs w:val="24"/>
        </w:rPr>
        <w:t xml:space="preserve">Wzór umowy w sprawie zamówienia publicznego stanowi </w:t>
      </w:r>
      <w:r w:rsidRPr="00C51270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C51270">
        <w:rPr>
          <w:rFonts w:ascii="Times New Roman" w:hAnsi="Times New Roman"/>
          <w:bCs/>
          <w:sz w:val="24"/>
          <w:szCs w:val="24"/>
        </w:rPr>
        <w:t xml:space="preserve"> 12 </w:t>
      </w:r>
      <w:r w:rsidRPr="00C51270">
        <w:rPr>
          <w:rFonts w:ascii="Times New Roman" w:hAnsi="Times New Roman"/>
          <w:bCs/>
          <w:sz w:val="24"/>
          <w:szCs w:val="24"/>
        </w:rPr>
        <w:t>do</w:t>
      </w:r>
      <w:r w:rsidRPr="00C51270">
        <w:rPr>
          <w:rFonts w:ascii="Times New Roman" w:hAnsi="Times New Roman" w:cs="Times New Roman"/>
          <w:sz w:val="24"/>
          <w:szCs w:val="24"/>
        </w:rPr>
        <w:t xml:space="preserve"> zaproszenia do negocjacji</w:t>
      </w:r>
    </w:p>
    <w:p w14:paraId="428EEBF4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kern w:val="3"/>
          <w:sz w:val="24"/>
          <w:szCs w:val="24"/>
        </w:rPr>
        <w:t>2</w:t>
      </w: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. Warunki zmian umowy:</w:t>
      </w:r>
    </w:p>
    <w:p w14:paraId="7FFEDA56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inicjonowanie zmian – na wniosek Wykonawcy lub Zamawiającego,</w:t>
      </w:r>
    </w:p>
    <w:p w14:paraId="6F0B0841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uzasadnienie zmiany – prawidłowa realizacja przedmiotu umowy,</w:t>
      </w:r>
    </w:p>
    <w:p w14:paraId="15489EED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forma zmian – aneks do umowy w formie pisemnej pod rygorem nieważności.</w:t>
      </w:r>
    </w:p>
    <w:p w14:paraId="427AE433" w14:textId="27B59780" w:rsidR="0090025A" w:rsidRDefault="0090025A"/>
    <w:p w14:paraId="7C81DD6B" w14:textId="1D183C7F" w:rsidR="00E10EBB" w:rsidRDefault="00E10EBB"/>
    <w:p w14:paraId="45D599E5" w14:textId="2E7DC427" w:rsidR="00E10EBB" w:rsidRDefault="00E10EBB"/>
    <w:p w14:paraId="29DADD78" w14:textId="4C6EFB24" w:rsidR="00E10EBB" w:rsidRDefault="00E10EBB"/>
    <w:p w14:paraId="58A576E8" w14:textId="5ECF9286" w:rsidR="00E10EBB" w:rsidRDefault="00E10EBB"/>
    <w:p w14:paraId="5C34FC44" w14:textId="77BE9185" w:rsidR="00E10EBB" w:rsidRDefault="00E10EBB"/>
    <w:p w14:paraId="64E18CD5" w14:textId="3BE4A869" w:rsidR="00E10EBB" w:rsidRDefault="00E10EBB"/>
    <w:p w14:paraId="628D2F58" w14:textId="77777777" w:rsidR="00E10EBB" w:rsidRPr="00D06375" w:rsidRDefault="00E10EBB" w:rsidP="00E10EBB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5D5E3528" w14:textId="77777777" w:rsidR="00E10EBB" w:rsidRPr="00D06375" w:rsidRDefault="00E10EBB" w:rsidP="00E10EBB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Podpis Zamawiającego</w:t>
      </w:r>
    </w:p>
    <w:p w14:paraId="4E1DA69A" w14:textId="77777777" w:rsidR="00E10EBB" w:rsidRDefault="00E10EBB"/>
    <w:sectPr w:rsidR="00E1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A"/>
    <w:rsid w:val="00054B73"/>
    <w:rsid w:val="002168F6"/>
    <w:rsid w:val="003A104C"/>
    <w:rsid w:val="00491F60"/>
    <w:rsid w:val="00517F7A"/>
    <w:rsid w:val="00741FC2"/>
    <w:rsid w:val="00784CE3"/>
    <w:rsid w:val="007B3BA6"/>
    <w:rsid w:val="00867D73"/>
    <w:rsid w:val="008E1BF4"/>
    <w:rsid w:val="0090025A"/>
    <w:rsid w:val="00902FE7"/>
    <w:rsid w:val="00940A0B"/>
    <w:rsid w:val="009B76CC"/>
    <w:rsid w:val="00A16C23"/>
    <w:rsid w:val="00A3764D"/>
    <w:rsid w:val="00BA3C49"/>
    <w:rsid w:val="00C51270"/>
    <w:rsid w:val="00D01C0D"/>
    <w:rsid w:val="00D86735"/>
    <w:rsid w:val="00DE68FC"/>
    <w:rsid w:val="00E10EBB"/>
    <w:rsid w:val="00E571C5"/>
    <w:rsid w:val="00E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859"/>
  <w15:chartTrackingRefBased/>
  <w15:docId w15:val="{16E60BB5-3360-4F70-A5E7-F57BA1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C0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D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3575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21</cp:revision>
  <cp:lastPrinted>2022-11-08T12:04:00Z</cp:lastPrinted>
  <dcterms:created xsi:type="dcterms:W3CDTF">2021-10-14T08:08:00Z</dcterms:created>
  <dcterms:modified xsi:type="dcterms:W3CDTF">2022-11-08T12:04:00Z</dcterms:modified>
</cp:coreProperties>
</file>