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1F7AD7D9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 xml:space="preserve">Załącznik nr </w:t>
      </w:r>
      <w:r w:rsidR="001315BF">
        <w:rPr>
          <w:rFonts w:ascii="Calibri Light" w:eastAsia="Calibri" w:hAnsi="Calibri Light" w:cs="Calibri Light"/>
          <w:b/>
        </w:rPr>
        <w:t>4</w:t>
      </w:r>
      <w:r w:rsidRPr="00646242">
        <w:rPr>
          <w:rFonts w:ascii="Calibri Light" w:eastAsia="Calibri" w:hAnsi="Calibri Light" w:cs="Calibri Light"/>
          <w:b/>
        </w:rPr>
        <w:t xml:space="preserve">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5BD4C155" w:rsidR="00EF0AF7" w:rsidRPr="00646242" w:rsidRDefault="00101355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 xml:space="preserve">w zakresie art. 108 ust. 1 pkt. 5 ustawy </w:t>
      </w:r>
      <w:proofErr w:type="spellStart"/>
      <w:r>
        <w:rPr>
          <w:rFonts w:ascii="Calibri Light" w:eastAsia="Calibri" w:hAnsi="Calibri Light" w:cs="Calibri Light"/>
          <w:b/>
          <w:bCs/>
        </w:rPr>
        <w:t>Pzp</w:t>
      </w:r>
      <w:proofErr w:type="spellEnd"/>
      <w:r>
        <w:rPr>
          <w:rFonts w:ascii="Calibri Light" w:eastAsia="Calibri" w:hAnsi="Calibri Light" w:cs="Calibri Light"/>
          <w:b/>
          <w:bCs/>
        </w:rPr>
        <w:t xml:space="preserve"> 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o przynależności lub braku przynależności do tej samej grupy kapitałowej w rozumieniu ustawy z dnia 16 lutego 2007 r. o ochronie </w:t>
      </w:r>
      <w:r>
        <w:rPr>
          <w:rFonts w:ascii="Calibri Light" w:eastAsia="Calibri" w:hAnsi="Calibri Light" w:cs="Calibri Light"/>
          <w:b/>
          <w:bCs/>
        </w:rPr>
        <w:t xml:space="preserve">                                    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konkurencji </w:t>
      </w:r>
      <w:r>
        <w:rPr>
          <w:rFonts w:ascii="Calibri Light" w:eastAsia="Calibri" w:hAnsi="Calibri Light" w:cs="Calibri Light"/>
          <w:b/>
          <w:bCs/>
        </w:rPr>
        <w:t>i</w:t>
      </w:r>
      <w:r w:rsidR="00EF0AF7" w:rsidRPr="00646242">
        <w:rPr>
          <w:rFonts w:ascii="Calibri Light" w:eastAsia="Calibri" w:hAnsi="Calibri Light" w:cs="Calibri Light"/>
          <w:b/>
          <w:bCs/>
        </w:rPr>
        <w:t> konsumentów (</w:t>
      </w:r>
      <w:proofErr w:type="spellStart"/>
      <w:r w:rsidR="00EF0AF7"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="00EF0AF7"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7DBD3872" w:rsidR="00EF0AF7" w:rsidRPr="00646242" w:rsidRDefault="00EF0AF7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</w:t>
      </w:r>
      <w:r w:rsidR="00101355">
        <w:rPr>
          <w:rFonts w:ascii="Calibri Light" w:eastAsia="Calibri" w:hAnsi="Calibri Light" w:cs="Calibri Light"/>
          <w:b/>
          <w:bCs/>
        </w:rPr>
        <w:t>nak</w:t>
      </w:r>
      <w:r w:rsidRPr="00646242">
        <w:rPr>
          <w:rFonts w:ascii="Calibri Light" w:eastAsia="Calibri" w:hAnsi="Calibri Light" w:cs="Calibri Light"/>
          <w:b/>
          <w:bCs/>
        </w:rPr>
        <w:t xml:space="preserve">: </w:t>
      </w:r>
      <w:r w:rsidR="00101355">
        <w:rPr>
          <w:rFonts w:ascii="Calibri Light" w:eastAsia="Calibri" w:hAnsi="Calibri Light" w:cs="Calibri Light"/>
          <w:b/>
          <w:bCs/>
        </w:rPr>
        <w:t>BF</w:t>
      </w:r>
      <w:r w:rsidRPr="00646242">
        <w:rPr>
          <w:rFonts w:ascii="Calibri Light" w:eastAsia="Calibri" w:hAnsi="Calibri Light" w:cs="Calibri Light"/>
          <w:b/>
          <w:bCs/>
        </w:rPr>
        <w:t>.271.2.</w:t>
      </w:r>
      <w:r w:rsidR="00101355">
        <w:rPr>
          <w:rFonts w:ascii="Calibri Light" w:eastAsia="Calibri" w:hAnsi="Calibri Light" w:cs="Calibri Light"/>
          <w:b/>
          <w:bCs/>
        </w:rPr>
        <w:t>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67C18069" w14:textId="40CD76AE" w:rsidR="00EF0AF7" w:rsidRPr="00646242" w:rsidRDefault="00EF0AF7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</w:t>
      </w:r>
      <w:bookmarkStart w:id="0" w:name="_Hlk111031638"/>
      <w:r w:rsidR="00101355" w:rsidRPr="005B1154">
        <w:rPr>
          <w:rFonts w:ascii="Calibri" w:hAnsi="Calibri" w:cs="Segoe UI"/>
          <w:b/>
          <w:i/>
          <w:color w:val="000000"/>
        </w:rPr>
        <w:t>,,</w:t>
      </w:r>
      <w:bookmarkStart w:id="1" w:name="_Hlk110442324"/>
      <w:r w:rsidR="00101355" w:rsidRPr="005B1154">
        <w:rPr>
          <w:rFonts w:ascii="Calibri" w:hAnsi="Calibri" w:cs="Segoe UI"/>
          <w:b/>
          <w:i/>
          <w:color w:val="000000"/>
        </w:rPr>
        <w:t>Udzieleni</w:t>
      </w:r>
      <w:r w:rsidR="00101355">
        <w:rPr>
          <w:rFonts w:ascii="Calibri" w:hAnsi="Calibri" w:cs="Segoe UI"/>
          <w:b/>
          <w:i/>
          <w:color w:val="000000"/>
        </w:rPr>
        <w:t>u</w:t>
      </w:r>
      <w:r w:rsidR="00101355" w:rsidRPr="005B1154">
        <w:rPr>
          <w:rFonts w:ascii="Calibri" w:hAnsi="Calibri" w:cs="Segoe UI"/>
          <w:b/>
          <w:i/>
          <w:color w:val="000000"/>
        </w:rPr>
        <w:t xml:space="preserve"> kredytu długoterminowego na sfinansowanie planowanego deficytu budżetu w 2022  roku oraz spłatę wcześniej zaciągniętych zobowiązań</w:t>
      </w:r>
      <w:bookmarkEnd w:id="1"/>
      <w:r w:rsidR="00101355" w:rsidRPr="005B1154">
        <w:rPr>
          <w:rFonts w:ascii="Calibri" w:hAnsi="Calibri" w:cs="Segoe UI"/>
          <w:b/>
          <w:i/>
          <w:color w:val="000000"/>
        </w:rPr>
        <w:t>”</w:t>
      </w:r>
      <w:r w:rsidR="00101355">
        <w:rPr>
          <w:rFonts w:ascii="Calibri" w:hAnsi="Calibri" w:cs="Segoe UI"/>
          <w:b/>
          <w:i/>
          <w:color w:val="000000"/>
        </w:rPr>
        <w:t>.</w:t>
      </w:r>
      <w:r w:rsidR="00101355"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0"/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1315BF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101355"/>
    <w:rsid w:val="001315BF"/>
    <w:rsid w:val="00572F48"/>
    <w:rsid w:val="00646242"/>
    <w:rsid w:val="00670F9E"/>
    <w:rsid w:val="00AE711C"/>
    <w:rsid w:val="00B56CC0"/>
    <w:rsid w:val="00BC2250"/>
    <w:rsid w:val="00C31E09"/>
    <w:rsid w:val="00DD4778"/>
    <w:rsid w:val="00E8081F"/>
    <w:rsid w:val="00E9712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8</cp:revision>
  <cp:lastPrinted>2022-08-17T07:11:00Z</cp:lastPrinted>
  <dcterms:created xsi:type="dcterms:W3CDTF">2022-03-18T08:59:00Z</dcterms:created>
  <dcterms:modified xsi:type="dcterms:W3CDTF">2022-08-17T07:11:00Z</dcterms:modified>
</cp:coreProperties>
</file>