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EC6" w14:textId="77777777" w:rsidR="00EF55B0" w:rsidRDefault="00EF55B0" w:rsidP="00EF55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OBWIESZCZENIE</w:t>
      </w:r>
    </w:p>
    <w:p w14:paraId="4A04180F" w14:textId="314C13C6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podstawie art. 20 ust. 1 Ustawy z dnia 8 marca 1990 r. o samorządzie gminnym zwołuję XL</w:t>
      </w:r>
      <w:r w:rsidR="005502B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zwyczajną sesję Rady Gminy Świętajno</w:t>
      </w:r>
    </w:p>
    <w:p w14:paraId="1A1BD809" w14:textId="64226BFF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dzień </w:t>
      </w:r>
      <w:r w:rsidR="005502B4">
        <w:rPr>
          <w:rFonts w:ascii="Times New Roman" w:hAnsi="Times New Roman"/>
          <w:b/>
          <w:sz w:val="24"/>
          <w:szCs w:val="24"/>
        </w:rPr>
        <w:t>29 grudnia</w:t>
      </w:r>
      <w:r>
        <w:rPr>
          <w:rFonts w:ascii="Times New Roman" w:hAnsi="Times New Roman"/>
          <w:b/>
          <w:sz w:val="24"/>
          <w:szCs w:val="24"/>
        </w:rPr>
        <w:t xml:space="preserve"> 2022 r., rozpoczęcie o godzinie 12:00</w:t>
      </w:r>
    </w:p>
    <w:p w14:paraId="393B89EB" w14:textId="77777777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Obrady odbędą się w budynku Urzędu Gminy Świętajno przy ul. Grunwaldzkiej 15.</w:t>
      </w:r>
    </w:p>
    <w:p w14:paraId="25CAF214" w14:textId="024FB6EE" w:rsidR="003B47C6" w:rsidRDefault="003B47C6"/>
    <w:p w14:paraId="0CE59CDA" w14:textId="77777777" w:rsidR="005502B4" w:rsidRPr="0051486F" w:rsidRDefault="005502B4" w:rsidP="00550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6F">
        <w:rPr>
          <w:rFonts w:ascii="Times New Roman" w:hAnsi="Times New Roman"/>
          <w:sz w:val="24"/>
          <w:szCs w:val="24"/>
        </w:rPr>
        <w:t>Porządek obrad sesji:</w:t>
      </w:r>
    </w:p>
    <w:p w14:paraId="5FBF0A4B" w14:textId="77777777" w:rsidR="005502B4" w:rsidRPr="0051486F" w:rsidRDefault="005502B4" w:rsidP="005502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6F">
        <w:rPr>
          <w:rFonts w:ascii="Times New Roman" w:hAnsi="Times New Roman"/>
          <w:sz w:val="24"/>
          <w:szCs w:val="24"/>
        </w:rPr>
        <w:t>Otwarcie i stwierdzenie prawomocności obrad.</w:t>
      </w:r>
    </w:p>
    <w:p w14:paraId="3EFADACE" w14:textId="77777777" w:rsidR="005502B4" w:rsidRPr="0051486F" w:rsidRDefault="005502B4" w:rsidP="005502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6F">
        <w:rPr>
          <w:rFonts w:ascii="Times New Roman" w:hAnsi="Times New Roman"/>
          <w:sz w:val="24"/>
          <w:szCs w:val="24"/>
        </w:rPr>
        <w:t xml:space="preserve">Przyjęcie porządku obrad. </w:t>
      </w:r>
    </w:p>
    <w:p w14:paraId="38A8D878" w14:textId="77777777" w:rsidR="005502B4" w:rsidRPr="0051486F" w:rsidRDefault="005502B4" w:rsidP="005502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6F">
        <w:rPr>
          <w:rFonts w:ascii="Times New Roman" w:hAnsi="Times New Roman"/>
          <w:sz w:val="24"/>
          <w:szCs w:val="24"/>
        </w:rPr>
        <w:t>Przyjęcie protokołu z XL sesji.</w:t>
      </w:r>
    </w:p>
    <w:p w14:paraId="40853FF2" w14:textId="77777777" w:rsidR="005502B4" w:rsidRPr="0051486F" w:rsidRDefault="005502B4" w:rsidP="005502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6F">
        <w:rPr>
          <w:rFonts w:ascii="Times New Roman" w:hAnsi="Times New Roman"/>
          <w:sz w:val="24"/>
          <w:szCs w:val="24"/>
        </w:rPr>
        <w:t xml:space="preserve">Informacja Wójta o pracy w okresie między sesjami. </w:t>
      </w:r>
    </w:p>
    <w:p w14:paraId="52F30446" w14:textId="77777777" w:rsidR="005502B4" w:rsidRPr="0051486F" w:rsidRDefault="005502B4" w:rsidP="005502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6F">
        <w:rPr>
          <w:rFonts w:ascii="Times New Roman" w:hAnsi="Times New Roman"/>
          <w:sz w:val="24"/>
          <w:szCs w:val="24"/>
        </w:rPr>
        <w:t>Zapytania radnych.</w:t>
      </w:r>
    </w:p>
    <w:p w14:paraId="4FF7D7B5" w14:textId="77777777" w:rsidR="005502B4" w:rsidRPr="009E090D" w:rsidRDefault="005502B4" w:rsidP="005502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86F">
        <w:rPr>
          <w:rFonts w:ascii="Times New Roman" w:hAnsi="Times New Roman"/>
          <w:sz w:val="24"/>
          <w:szCs w:val="24"/>
        </w:rPr>
        <w:t xml:space="preserve">Przyjęcie uchwały zmieniającej uchwałę Nr XXXIX/341/2022 Rady Gminy Świętajno z dnia 25 października 2022 r. w sprawie wstępnej lokalizacji przystanków komunikacji na terenie Gminy Świętajno dla zaspokojenia potrzeb mieszkańców </w:t>
      </w:r>
      <w:r w:rsidRPr="0051486F">
        <w:rPr>
          <w:rFonts w:ascii="Times New Roman" w:hAnsi="Times New Roman"/>
          <w:i/>
          <w:iCs/>
          <w:sz w:val="24"/>
          <w:szCs w:val="24"/>
        </w:rPr>
        <w:t xml:space="preserve">– referuje Pani </w:t>
      </w:r>
      <w:r w:rsidRPr="009E090D">
        <w:rPr>
          <w:rFonts w:ascii="Times New Roman" w:hAnsi="Times New Roman"/>
          <w:i/>
          <w:iCs/>
          <w:sz w:val="24"/>
          <w:szCs w:val="24"/>
        </w:rPr>
        <w:t>Joanna Bors</w:t>
      </w:r>
    </w:p>
    <w:p w14:paraId="721B1244" w14:textId="77777777" w:rsidR="005502B4" w:rsidRPr="009E090D" w:rsidRDefault="005502B4" w:rsidP="005502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E090D">
        <w:rPr>
          <w:rFonts w:ascii="Times New Roman" w:hAnsi="Times New Roman"/>
          <w:sz w:val="24"/>
          <w:szCs w:val="24"/>
        </w:rPr>
        <w:t xml:space="preserve">Przyjęcie uchwały w sprawie ustalenia dopłaty do taryf za zbiorowe odprowadzenie ścieków na terenie Gminy Świętajno </w:t>
      </w:r>
      <w:r w:rsidRPr="009E090D">
        <w:rPr>
          <w:rFonts w:ascii="Times New Roman" w:hAnsi="Times New Roman"/>
          <w:i/>
          <w:iCs/>
          <w:sz w:val="24"/>
          <w:szCs w:val="24"/>
        </w:rPr>
        <w:t>– referuje Pani Jolanta Górska</w:t>
      </w:r>
    </w:p>
    <w:p w14:paraId="1398C0E7" w14:textId="77777777" w:rsidR="005502B4" w:rsidRPr="00366700" w:rsidRDefault="005502B4" w:rsidP="005502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B420D">
        <w:rPr>
          <w:rFonts w:ascii="Times New Roman" w:hAnsi="Times New Roman"/>
          <w:sz w:val="24"/>
          <w:szCs w:val="24"/>
        </w:rPr>
        <w:t xml:space="preserve">Przyjęcie uchwały w sprawie określenia górnych stawek opłat ponoszonych przez właścicieli nieruchomości za odbieranie odpadów komunalnych oraz opróżnianie zbiorników bezodpływowych i transport nieczystości ciekłych. </w:t>
      </w:r>
      <w:r w:rsidRPr="00CB420D">
        <w:rPr>
          <w:rFonts w:ascii="Times New Roman" w:hAnsi="Times New Roman"/>
          <w:i/>
          <w:iCs/>
          <w:sz w:val="24"/>
          <w:szCs w:val="24"/>
        </w:rPr>
        <w:t xml:space="preserve">– referuje Pani Jolanta </w:t>
      </w:r>
      <w:r w:rsidRPr="00366700">
        <w:rPr>
          <w:rFonts w:ascii="Times New Roman" w:hAnsi="Times New Roman"/>
          <w:i/>
          <w:iCs/>
          <w:sz w:val="24"/>
          <w:szCs w:val="24"/>
        </w:rPr>
        <w:t>Górska</w:t>
      </w:r>
    </w:p>
    <w:p w14:paraId="662D1DAE" w14:textId="77777777" w:rsidR="005502B4" w:rsidRPr="00366700" w:rsidRDefault="005502B4" w:rsidP="005502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66700">
        <w:rPr>
          <w:rFonts w:ascii="Times New Roman" w:hAnsi="Times New Roman"/>
          <w:sz w:val="24"/>
          <w:szCs w:val="24"/>
        </w:rPr>
        <w:t xml:space="preserve">Przyjęcie uchwały zmieniającej uchwałę Nr XXII/165/2020 Rady Gminy Świętajno z dnia 12 listopada 2020 roku w sprawie przyjęcia Regulaminu utrzymania czystości i porządku na terenie Gminy Świętajno, zmienionej uchwałą Nr XXIII/175/2020 Rady Gminy Świętajno z dnia 10 grudnia 2020 r. </w:t>
      </w:r>
      <w:r w:rsidRPr="00366700">
        <w:rPr>
          <w:rFonts w:ascii="Times New Roman" w:hAnsi="Times New Roman"/>
          <w:i/>
          <w:iCs/>
          <w:sz w:val="24"/>
          <w:szCs w:val="24"/>
        </w:rPr>
        <w:t>– referuje Pani Jolanta Górska</w:t>
      </w:r>
      <w:r w:rsidRPr="00366700">
        <w:rPr>
          <w:rFonts w:ascii="Times New Roman" w:hAnsi="Times New Roman"/>
          <w:sz w:val="24"/>
          <w:szCs w:val="24"/>
        </w:rPr>
        <w:t xml:space="preserve"> </w:t>
      </w:r>
    </w:p>
    <w:p w14:paraId="6BD88C27" w14:textId="77777777" w:rsidR="005502B4" w:rsidRPr="00366700" w:rsidRDefault="005502B4" w:rsidP="005502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66700">
        <w:rPr>
          <w:rFonts w:ascii="Times New Roman" w:hAnsi="Times New Roman"/>
          <w:sz w:val="24"/>
          <w:szCs w:val="24"/>
        </w:rPr>
        <w:t>Przyjęcie uchwały w sprawie zamiany nieruchomości bez obowiązku dokonywania dopłat –</w:t>
      </w:r>
      <w:r w:rsidRPr="00366700">
        <w:rPr>
          <w:rFonts w:ascii="Times New Roman" w:hAnsi="Times New Roman"/>
          <w:i/>
          <w:iCs/>
          <w:sz w:val="24"/>
          <w:szCs w:val="24"/>
        </w:rPr>
        <w:t xml:space="preserve"> referuje Pani Angelika Gołaś</w:t>
      </w:r>
      <w:r w:rsidRPr="00366700">
        <w:rPr>
          <w:rFonts w:ascii="Times New Roman" w:hAnsi="Times New Roman"/>
          <w:sz w:val="24"/>
          <w:szCs w:val="24"/>
        </w:rPr>
        <w:t xml:space="preserve"> </w:t>
      </w:r>
    </w:p>
    <w:p w14:paraId="6D859C3E" w14:textId="77777777" w:rsidR="005502B4" w:rsidRPr="00366700" w:rsidRDefault="005502B4" w:rsidP="005502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66700">
        <w:rPr>
          <w:rFonts w:ascii="Times New Roman" w:hAnsi="Times New Roman"/>
          <w:sz w:val="24"/>
          <w:szCs w:val="24"/>
        </w:rPr>
        <w:t>Przyjęcie uchwały w sprawie zamiany nieruchomości bez obowiązku dokonywania dopłat –</w:t>
      </w:r>
      <w:r w:rsidRPr="00366700">
        <w:rPr>
          <w:rFonts w:ascii="Times New Roman" w:hAnsi="Times New Roman"/>
          <w:i/>
          <w:iCs/>
          <w:sz w:val="24"/>
          <w:szCs w:val="24"/>
        </w:rPr>
        <w:t xml:space="preserve"> referuje Pani Angelika Gołaś</w:t>
      </w:r>
      <w:r w:rsidRPr="00366700">
        <w:rPr>
          <w:rFonts w:ascii="Times New Roman" w:hAnsi="Times New Roman"/>
          <w:sz w:val="24"/>
          <w:szCs w:val="24"/>
        </w:rPr>
        <w:t xml:space="preserve"> </w:t>
      </w:r>
    </w:p>
    <w:p w14:paraId="39C7DBE7" w14:textId="77777777" w:rsidR="005502B4" w:rsidRPr="00203A1E" w:rsidRDefault="005502B4" w:rsidP="005502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03A1E">
        <w:rPr>
          <w:rFonts w:ascii="Times New Roman" w:hAnsi="Times New Roman"/>
          <w:sz w:val="24"/>
          <w:szCs w:val="24"/>
        </w:rPr>
        <w:t xml:space="preserve">Przyjęcie uchwały w sprawie nadania statutów dla sołectw na terenie Gminy Świętajno – </w:t>
      </w:r>
      <w:r w:rsidRPr="00203A1E">
        <w:rPr>
          <w:rFonts w:ascii="Times New Roman" w:hAnsi="Times New Roman"/>
          <w:i/>
          <w:iCs/>
          <w:sz w:val="24"/>
          <w:szCs w:val="24"/>
        </w:rPr>
        <w:t>referuje Pani Angelika Gołaś</w:t>
      </w:r>
    </w:p>
    <w:p w14:paraId="434BFD9E" w14:textId="77777777" w:rsidR="005502B4" w:rsidRPr="00203A1E" w:rsidRDefault="005502B4" w:rsidP="005502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3A1E">
        <w:rPr>
          <w:rFonts w:ascii="Times New Roman" w:hAnsi="Times New Roman"/>
          <w:sz w:val="24"/>
          <w:szCs w:val="24"/>
        </w:rPr>
        <w:t xml:space="preserve">Przyjęcie uchwały w sprawie zmiany Wieloletniej Prognozy Finansowej na lata 2022-2034. </w:t>
      </w:r>
      <w:r w:rsidRPr="00203A1E">
        <w:rPr>
          <w:rFonts w:ascii="Times New Roman" w:hAnsi="Times New Roman"/>
          <w:i/>
          <w:iCs/>
          <w:sz w:val="24"/>
          <w:szCs w:val="24"/>
        </w:rPr>
        <w:t>– referuje Pani Magdalena Majewska</w:t>
      </w:r>
    </w:p>
    <w:p w14:paraId="554D61ED" w14:textId="77777777" w:rsidR="005502B4" w:rsidRDefault="005502B4" w:rsidP="005502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3A1E">
        <w:rPr>
          <w:rFonts w:ascii="Times New Roman" w:hAnsi="Times New Roman"/>
          <w:sz w:val="24"/>
          <w:szCs w:val="24"/>
        </w:rPr>
        <w:t xml:space="preserve">Przyjęcie uchwały w sprawie zmian w budżecie w 2022 roku. </w:t>
      </w:r>
      <w:r w:rsidRPr="00203A1E">
        <w:rPr>
          <w:rFonts w:ascii="Times New Roman" w:hAnsi="Times New Roman"/>
          <w:i/>
          <w:iCs/>
          <w:sz w:val="24"/>
          <w:szCs w:val="24"/>
        </w:rPr>
        <w:t>– referuje Pani Magdalena Majewska</w:t>
      </w:r>
      <w:r w:rsidRPr="00203A1E">
        <w:rPr>
          <w:rFonts w:ascii="Times New Roman" w:hAnsi="Times New Roman"/>
          <w:sz w:val="24"/>
          <w:szCs w:val="24"/>
        </w:rPr>
        <w:t xml:space="preserve"> </w:t>
      </w:r>
    </w:p>
    <w:p w14:paraId="14B29E89" w14:textId="77777777" w:rsidR="005502B4" w:rsidRPr="00203A1E" w:rsidRDefault="005502B4" w:rsidP="005502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3A1E">
        <w:rPr>
          <w:rFonts w:ascii="Times New Roman" w:hAnsi="Times New Roman"/>
          <w:sz w:val="24"/>
          <w:szCs w:val="24"/>
        </w:rPr>
        <w:t>Przyjęcie uchwały w sprawie uchwalenia Wieloletniej Prognozy Finansowej na lata 2023-2037.</w:t>
      </w:r>
      <w:r w:rsidRPr="00203A1E">
        <w:rPr>
          <w:rFonts w:ascii="Times New Roman" w:hAnsi="Times New Roman"/>
          <w:i/>
          <w:iCs/>
          <w:sz w:val="24"/>
          <w:szCs w:val="24"/>
        </w:rPr>
        <w:t xml:space="preserve"> – referuje Pani Magdalena Majewska</w:t>
      </w:r>
    </w:p>
    <w:p w14:paraId="2378B4A7" w14:textId="77777777" w:rsidR="005502B4" w:rsidRPr="00203A1E" w:rsidRDefault="005502B4" w:rsidP="005502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3A1E">
        <w:rPr>
          <w:rFonts w:ascii="Times New Roman" w:hAnsi="Times New Roman"/>
          <w:sz w:val="24"/>
          <w:szCs w:val="24"/>
        </w:rPr>
        <w:t xml:space="preserve">Przyjęcie uchwały w sprawie uchwalenia budżetu na 2023 rok. </w:t>
      </w:r>
      <w:r w:rsidRPr="00203A1E">
        <w:rPr>
          <w:rFonts w:ascii="Times New Roman" w:hAnsi="Times New Roman"/>
          <w:i/>
          <w:iCs/>
          <w:sz w:val="24"/>
          <w:szCs w:val="24"/>
        </w:rPr>
        <w:t>– referuje Pani Magdalena Majewska</w:t>
      </w:r>
    </w:p>
    <w:p w14:paraId="68B73E10" w14:textId="77777777" w:rsidR="005502B4" w:rsidRPr="00203A1E" w:rsidRDefault="005502B4" w:rsidP="005502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3A1E">
        <w:rPr>
          <w:rFonts w:ascii="Times New Roman" w:hAnsi="Times New Roman"/>
          <w:sz w:val="24"/>
          <w:szCs w:val="24"/>
        </w:rPr>
        <w:t xml:space="preserve">Wolne wnioski, informacje i komunikaty. </w:t>
      </w:r>
    </w:p>
    <w:p w14:paraId="58D4CC05" w14:textId="77777777" w:rsidR="005502B4" w:rsidRPr="00203A1E" w:rsidRDefault="005502B4" w:rsidP="005502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3A1E">
        <w:rPr>
          <w:rFonts w:ascii="Times New Roman" w:hAnsi="Times New Roman"/>
          <w:sz w:val="24"/>
          <w:szCs w:val="24"/>
        </w:rPr>
        <w:t xml:space="preserve">Zamknięcie obrad. </w:t>
      </w:r>
    </w:p>
    <w:p w14:paraId="1865882C" w14:textId="77777777" w:rsidR="007F0772" w:rsidRDefault="007F0772" w:rsidP="008F53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CA2B37" w14:textId="73DA4A69" w:rsidR="007F0772" w:rsidRPr="007F0772" w:rsidRDefault="007F0772" w:rsidP="007F0772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7F0772">
        <w:rPr>
          <w:rFonts w:ascii="Times New Roman" w:hAnsi="Times New Roman"/>
          <w:b/>
          <w:sz w:val="24"/>
          <w:szCs w:val="24"/>
        </w:rPr>
        <w:t>Przewodniczący Rady Gminy</w:t>
      </w:r>
    </w:p>
    <w:p w14:paraId="1FE88BE3" w14:textId="77777777" w:rsidR="007F0772" w:rsidRPr="007F0772" w:rsidRDefault="007F0772" w:rsidP="007F0772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7F0772">
        <w:rPr>
          <w:rFonts w:ascii="Times New Roman" w:hAnsi="Times New Roman"/>
          <w:b/>
          <w:sz w:val="24"/>
          <w:szCs w:val="24"/>
        </w:rPr>
        <w:t>Arkadiusz Deptuła</w:t>
      </w:r>
    </w:p>
    <w:p w14:paraId="472973FF" w14:textId="77777777" w:rsidR="007F0772" w:rsidRDefault="007F0772"/>
    <w:sectPr w:rsidR="007F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646C1"/>
    <w:multiLevelType w:val="hybridMultilevel"/>
    <w:tmpl w:val="A3B622F6"/>
    <w:lvl w:ilvl="0" w:tplc="7A70A9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2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A8"/>
    <w:rsid w:val="003B47C6"/>
    <w:rsid w:val="005502B4"/>
    <w:rsid w:val="007F0772"/>
    <w:rsid w:val="008F5313"/>
    <w:rsid w:val="00B455A8"/>
    <w:rsid w:val="00E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A0BB"/>
  <w15:chartTrackingRefBased/>
  <w15:docId w15:val="{FFAB6079-4B21-44D2-8851-CF77ED1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B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7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5</cp:revision>
  <cp:lastPrinted>2022-12-22T07:21:00Z</cp:lastPrinted>
  <dcterms:created xsi:type="dcterms:W3CDTF">2022-11-22T06:16:00Z</dcterms:created>
  <dcterms:modified xsi:type="dcterms:W3CDTF">2022-12-22T07:22:00Z</dcterms:modified>
</cp:coreProperties>
</file>