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52" w:rsidRPr="00DB5A0E" w:rsidRDefault="003A6052" w:rsidP="003A6052">
      <w:pPr>
        <w:pStyle w:val="Default"/>
        <w:rPr>
          <w:color w:val="auto"/>
        </w:rPr>
      </w:pPr>
    </w:p>
    <w:p w:rsidR="003A6052" w:rsidRPr="00DB5A0E" w:rsidRDefault="003A6052" w:rsidP="003A6052">
      <w:pPr>
        <w:pStyle w:val="Default"/>
        <w:rPr>
          <w:color w:val="auto"/>
        </w:rPr>
      </w:pPr>
    </w:p>
    <w:p w:rsidR="000C659C" w:rsidRPr="007034A7" w:rsidRDefault="003A6052" w:rsidP="00715F31">
      <w:pPr>
        <w:pStyle w:val="Default"/>
        <w:ind w:left="4956"/>
        <w:rPr>
          <w:b/>
          <w:i/>
          <w:color w:val="auto"/>
        </w:rPr>
      </w:pPr>
      <w:bookmarkStart w:id="0" w:name="_GoBack"/>
      <w:bookmarkEnd w:id="0"/>
      <w:r w:rsidRPr="007034A7">
        <w:rPr>
          <w:b/>
          <w:i/>
          <w:color w:val="auto"/>
        </w:rPr>
        <w:t xml:space="preserve">Załącznik </w:t>
      </w:r>
      <w:r w:rsidR="000C659C" w:rsidRPr="007034A7">
        <w:rPr>
          <w:b/>
          <w:i/>
          <w:color w:val="auto"/>
        </w:rPr>
        <w:t xml:space="preserve">nr 1 </w:t>
      </w:r>
    </w:p>
    <w:p w:rsidR="003A6052" w:rsidRPr="007034A7" w:rsidRDefault="003A6052" w:rsidP="00715F31">
      <w:pPr>
        <w:pStyle w:val="Default"/>
        <w:ind w:left="4956"/>
        <w:rPr>
          <w:b/>
          <w:i/>
          <w:color w:val="auto"/>
        </w:rPr>
      </w:pPr>
      <w:r w:rsidRPr="007034A7">
        <w:rPr>
          <w:b/>
          <w:i/>
          <w:color w:val="auto"/>
        </w:rPr>
        <w:t xml:space="preserve">do Uchwały Nr </w:t>
      </w:r>
      <w:r w:rsidR="00D61A1D" w:rsidRPr="007034A7">
        <w:rPr>
          <w:b/>
          <w:i/>
          <w:color w:val="auto"/>
        </w:rPr>
        <w:t>IV/35/2019</w:t>
      </w:r>
    </w:p>
    <w:p w:rsidR="003A6052" w:rsidRPr="007034A7" w:rsidRDefault="003A6052" w:rsidP="00715F31">
      <w:pPr>
        <w:pStyle w:val="Default"/>
        <w:ind w:left="4248" w:firstLine="708"/>
        <w:rPr>
          <w:b/>
          <w:i/>
          <w:color w:val="auto"/>
        </w:rPr>
      </w:pPr>
      <w:r w:rsidRPr="007034A7">
        <w:rPr>
          <w:b/>
          <w:i/>
          <w:color w:val="auto"/>
        </w:rPr>
        <w:t xml:space="preserve">Rady Gminy Świętajno </w:t>
      </w:r>
    </w:p>
    <w:p w:rsidR="003A6052" w:rsidRPr="007034A7" w:rsidRDefault="003A6052" w:rsidP="00715F31">
      <w:pPr>
        <w:pStyle w:val="Default"/>
        <w:ind w:left="4248" w:firstLine="708"/>
        <w:rPr>
          <w:b/>
          <w:i/>
          <w:color w:val="auto"/>
        </w:rPr>
      </w:pPr>
      <w:r w:rsidRPr="007034A7">
        <w:rPr>
          <w:b/>
          <w:i/>
          <w:color w:val="auto"/>
        </w:rPr>
        <w:t xml:space="preserve">z dnia </w:t>
      </w:r>
      <w:r w:rsidR="00D61A1D" w:rsidRPr="007034A7">
        <w:rPr>
          <w:b/>
          <w:i/>
          <w:color w:val="auto"/>
        </w:rPr>
        <w:t>26 lutego 2019</w:t>
      </w:r>
      <w:r w:rsidRPr="007034A7">
        <w:rPr>
          <w:b/>
          <w:i/>
          <w:color w:val="auto"/>
        </w:rPr>
        <w:t xml:space="preserve"> r. </w:t>
      </w:r>
    </w:p>
    <w:p w:rsidR="003A6052" w:rsidRPr="007034A7" w:rsidRDefault="003A6052" w:rsidP="003A6052">
      <w:pPr>
        <w:pStyle w:val="Default"/>
        <w:rPr>
          <w:b/>
          <w:bCs/>
          <w:i/>
          <w:color w:val="auto"/>
        </w:rPr>
      </w:pPr>
    </w:p>
    <w:p w:rsidR="003A6052" w:rsidRPr="00DB5A0E" w:rsidRDefault="003A6052" w:rsidP="003A6052">
      <w:pPr>
        <w:pStyle w:val="Default"/>
        <w:jc w:val="center"/>
        <w:rPr>
          <w:b/>
          <w:bCs/>
          <w:color w:val="auto"/>
        </w:rPr>
      </w:pPr>
      <w:r w:rsidRPr="00DB5A0E">
        <w:rPr>
          <w:b/>
          <w:bCs/>
          <w:color w:val="auto"/>
        </w:rPr>
        <w:t>Regulamin udzielania dotacji celowej z budżetu Gminy Świętajno na dofinansowanie inwestycji służących ochronie powietrza, polegających na wymianie źródeł ciepła w budynkach lub lokalach mieszkalnych na terenie Gminy Świętajno</w:t>
      </w:r>
    </w:p>
    <w:p w:rsidR="003A6052" w:rsidRPr="00DB5A0E" w:rsidRDefault="003A6052" w:rsidP="003A6052">
      <w:pPr>
        <w:pStyle w:val="Default"/>
        <w:jc w:val="center"/>
        <w:rPr>
          <w:color w:val="auto"/>
        </w:rPr>
      </w:pPr>
    </w:p>
    <w:p w:rsidR="003A6052" w:rsidRPr="00DB5A0E" w:rsidRDefault="003A6052" w:rsidP="00A900AA">
      <w:pPr>
        <w:pStyle w:val="Default"/>
        <w:jc w:val="both"/>
        <w:rPr>
          <w:b/>
          <w:color w:val="auto"/>
        </w:rPr>
      </w:pPr>
      <w:r w:rsidRPr="00DB5A0E">
        <w:rPr>
          <w:b/>
          <w:bCs/>
          <w:color w:val="auto"/>
        </w:rPr>
        <w:t xml:space="preserve">§ 1. </w:t>
      </w:r>
      <w:r w:rsidRPr="00DB5A0E">
        <w:rPr>
          <w:b/>
          <w:color w:val="auto"/>
        </w:rPr>
        <w:t xml:space="preserve">Postanowienia ogólne </w:t>
      </w:r>
    </w:p>
    <w:p w:rsidR="00A900AA" w:rsidRPr="00DB5A0E" w:rsidRDefault="00A900AA" w:rsidP="00A900AA">
      <w:pPr>
        <w:pStyle w:val="Default"/>
        <w:jc w:val="both"/>
        <w:rPr>
          <w:b/>
          <w:color w:val="auto"/>
        </w:rPr>
      </w:pPr>
    </w:p>
    <w:p w:rsidR="00DD2FA8" w:rsidRPr="00DB5A0E" w:rsidRDefault="003A6052" w:rsidP="00A900A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B5A0E">
        <w:rPr>
          <w:color w:val="auto"/>
        </w:rPr>
        <w:t>Regulamin określa szczegółowe zasady i tryb udzielania dot</w:t>
      </w:r>
      <w:r w:rsidR="00DD2FA8" w:rsidRPr="00DB5A0E">
        <w:rPr>
          <w:color w:val="auto"/>
        </w:rPr>
        <w:t>acji celowej ze środków budżetu</w:t>
      </w:r>
    </w:p>
    <w:p w:rsidR="006F3F3B" w:rsidRPr="00DB5A0E" w:rsidRDefault="003A6052" w:rsidP="00A900AA">
      <w:pPr>
        <w:pStyle w:val="Default"/>
        <w:ind w:left="360"/>
        <w:jc w:val="both"/>
        <w:rPr>
          <w:color w:val="auto"/>
        </w:rPr>
      </w:pPr>
      <w:r w:rsidRPr="00DB5A0E">
        <w:rPr>
          <w:color w:val="auto"/>
        </w:rPr>
        <w:t xml:space="preserve">Gminy Świętajno na dofinansowanie inwestycji służących ochronie powietrza, polegających </w:t>
      </w:r>
      <w:r w:rsidRPr="00DB5A0E">
        <w:rPr>
          <w:color w:val="auto"/>
        </w:rPr>
        <w:br/>
        <w:t xml:space="preserve">na wymianie źródeł ciepła w budynkach lub lokalach mieszkalnych położonych na terenie Gminy Świętajno. </w:t>
      </w:r>
    </w:p>
    <w:p w:rsidR="00A900AA" w:rsidRPr="00DB5A0E" w:rsidRDefault="00A900AA" w:rsidP="00A900AA">
      <w:pPr>
        <w:pStyle w:val="Default"/>
        <w:ind w:left="36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B5A0E">
        <w:rPr>
          <w:color w:val="auto"/>
        </w:rPr>
        <w:t xml:space="preserve">Celem udzielenia dotacji jest wspomaganie wykorzystania lokalnych źródeł energii odnawialnej oraz wprowadzania przyjaznych dla środowiska nośników energii. </w:t>
      </w:r>
    </w:p>
    <w:p w:rsidR="00A900AA" w:rsidRPr="00DB5A0E" w:rsidRDefault="00A900AA" w:rsidP="00A900AA">
      <w:pPr>
        <w:pStyle w:val="Default"/>
        <w:ind w:left="360"/>
        <w:jc w:val="both"/>
        <w:rPr>
          <w:color w:val="auto"/>
        </w:rPr>
      </w:pPr>
    </w:p>
    <w:p w:rsidR="00A900AA" w:rsidRPr="00DB5A0E" w:rsidRDefault="003A6052" w:rsidP="00A900A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B5A0E">
        <w:rPr>
          <w:color w:val="auto"/>
        </w:rPr>
        <w:t>O udzielenie dotacji mogą się ubiegać:</w:t>
      </w:r>
    </w:p>
    <w:p w:rsidR="003A6052" w:rsidRPr="00DB5A0E" w:rsidRDefault="003A6052" w:rsidP="00A900AA">
      <w:pPr>
        <w:pStyle w:val="Default"/>
        <w:ind w:left="360"/>
        <w:jc w:val="both"/>
        <w:rPr>
          <w:color w:val="auto"/>
        </w:rPr>
      </w:pPr>
      <w:r w:rsidRPr="00DB5A0E">
        <w:rPr>
          <w:color w:val="auto"/>
        </w:rPr>
        <w:t xml:space="preserve"> </w:t>
      </w:r>
    </w:p>
    <w:p w:rsidR="003A6052" w:rsidRPr="00DB5A0E" w:rsidRDefault="003A6052" w:rsidP="00A900AA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DB5A0E">
        <w:rPr>
          <w:color w:val="auto"/>
        </w:rPr>
        <w:t xml:space="preserve">osoby fizyczne będące właścicielami lub współwłaścicielami budynków mieszkalnych jednorodzinnych; </w:t>
      </w:r>
    </w:p>
    <w:p w:rsidR="00A900AA" w:rsidRPr="00DB5A0E" w:rsidRDefault="00A900AA" w:rsidP="00A900AA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DB5A0E">
        <w:rPr>
          <w:color w:val="auto"/>
        </w:rPr>
        <w:t xml:space="preserve">osoby fizyczne będące najemcami, właścicielami lub współwłaścicielami lokali mieszkalnych w budynkach mieszkalnych wielorodzinnych; </w:t>
      </w:r>
    </w:p>
    <w:p w:rsidR="00A900AA" w:rsidRPr="00DB5A0E" w:rsidRDefault="00A900AA" w:rsidP="00A900AA">
      <w:pPr>
        <w:pStyle w:val="Default"/>
        <w:ind w:left="720"/>
        <w:jc w:val="both"/>
        <w:rPr>
          <w:color w:val="auto"/>
        </w:rPr>
      </w:pPr>
    </w:p>
    <w:p w:rsidR="006F3F3B" w:rsidRPr="00DB5A0E" w:rsidRDefault="003A6052" w:rsidP="00A900AA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DB5A0E">
        <w:rPr>
          <w:color w:val="auto"/>
        </w:rPr>
        <w:t xml:space="preserve">wspólnoty mieszkaniowe. </w:t>
      </w:r>
    </w:p>
    <w:p w:rsidR="00A900AA" w:rsidRPr="00DB5A0E" w:rsidRDefault="00A900AA" w:rsidP="00A900AA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B5A0E">
        <w:rPr>
          <w:color w:val="auto"/>
        </w:rPr>
        <w:t xml:space="preserve">Dotacje, o których mowa w ust. 1 pkt 1 i 2, skierowane są wyłącznie do osób fizycznych nieprowadzących działalności gospodarczej w danym lokalu lub budynku mieszkalnym. </w:t>
      </w:r>
    </w:p>
    <w:p w:rsidR="00A900AA" w:rsidRPr="00DB5A0E" w:rsidRDefault="00A900AA" w:rsidP="00A900AA">
      <w:pPr>
        <w:pStyle w:val="Default"/>
        <w:ind w:left="36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B5A0E">
        <w:rPr>
          <w:color w:val="auto"/>
        </w:rPr>
        <w:t xml:space="preserve">Warunkiem uzyskania dotacji jest uzyskanie efektu ekologicznego poprzez: </w:t>
      </w:r>
    </w:p>
    <w:p w:rsidR="00A900AA" w:rsidRPr="00DB5A0E" w:rsidRDefault="00A900AA" w:rsidP="00A900AA">
      <w:pPr>
        <w:pStyle w:val="Default"/>
        <w:ind w:left="36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DB5A0E">
        <w:rPr>
          <w:color w:val="auto"/>
        </w:rPr>
        <w:t xml:space="preserve">likwidację wszystkich tradycyjnych palenisk mułowo-węglowych lub węglowych </w:t>
      </w:r>
      <w:r w:rsidR="00A900AA" w:rsidRPr="00DB5A0E">
        <w:rPr>
          <w:color w:val="auto"/>
        </w:rPr>
        <w:br/>
      </w:r>
      <w:r w:rsidRPr="00DB5A0E">
        <w:rPr>
          <w:color w:val="auto"/>
        </w:rPr>
        <w:t xml:space="preserve">i zainstalowanie niskoemisyjnego źródła ciepła. Przez likwidację tradycyjnych palenisk mułowo-węglowych lub węglowych rozumie się usunięcie z nieruchomości wszystkich czynnych nieefektywnych pieców/kotłów mułowo-węglowych lub węglowych. Nie dotyczy pieców kaflowych trwale odłączonych od przewodów kominowych, stanowiących wyłącznie element ozdobny lokalu lub budynku; </w:t>
      </w:r>
    </w:p>
    <w:p w:rsidR="00A900AA" w:rsidRPr="00DB5A0E" w:rsidRDefault="00A900AA" w:rsidP="00A900AA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DB5A0E">
        <w:rPr>
          <w:color w:val="auto"/>
        </w:rPr>
        <w:t xml:space="preserve">wymianę kotła c.o. z tradycyjnym paleniskiem mułowo-węglowym lub węglowym, </w:t>
      </w:r>
      <w:r w:rsidR="00A900AA" w:rsidRPr="00DB5A0E">
        <w:rPr>
          <w:color w:val="auto"/>
        </w:rPr>
        <w:br/>
      </w:r>
      <w:r w:rsidRPr="00DB5A0E">
        <w:rPr>
          <w:color w:val="auto"/>
        </w:rPr>
        <w:t xml:space="preserve">na efektywne źródło ciepła (np. kocioł na biomasę, </w:t>
      </w:r>
      <w:proofErr w:type="spellStart"/>
      <w:r w:rsidRPr="00DB5A0E">
        <w:rPr>
          <w:color w:val="auto"/>
        </w:rPr>
        <w:t>pelet</w:t>
      </w:r>
      <w:proofErr w:type="spellEnd"/>
      <w:r w:rsidRPr="00DB5A0E">
        <w:rPr>
          <w:color w:val="auto"/>
        </w:rPr>
        <w:t xml:space="preserve">, gaz, olej opałowy) spełniającego wymagania klasy 5 w zakresie emisji i sprawności cieplnej według normy PN-EN 303-5:2012, wykonanie ogrzewania elektrycznego lub z zastosowaniem odnawialnego źródła energii. </w:t>
      </w:r>
    </w:p>
    <w:p w:rsidR="00A900AA" w:rsidRPr="00DB5A0E" w:rsidRDefault="00A900AA" w:rsidP="00A900AA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B5A0E">
        <w:rPr>
          <w:color w:val="auto"/>
        </w:rPr>
        <w:t xml:space="preserve">Dotacja przyznawana jest tylko raz dla danego budynku lub lokalu mieszkalnego. </w:t>
      </w:r>
    </w:p>
    <w:p w:rsidR="00A900AA" w:rsidRPr="00DB5A0E" w:rsidRDefault="00A900AA" w:rsidP="00A900AA">
      <w:pPr>
        <w:pStyle w:val="Default"/>
        <w:ind w:left="36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B5A0E">
        <w:rPr>
          <w:color w:val="auto"/>
        </w:rPr>
        <w:t xml:space="preserve">Ilekroć jest mowa o: </w:t>
      </w:r>
    </w:p>
    <w:p w:rsidR="00A900AA" w:rsidRPr="00DB5A0E" w:rsidRDefault="00A900AA" w:rsidP="00A900AA">
      <w:pPr>
        <w:pStyle w:val="Default"/>
        <w:ind w:left="36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DB5A0E">
        <w:rPr>
          <w:color w:val="auto"/>
        </w:rPr>
        <w:t xml:space="preserve">Gminie - należy przez to rozumieć Gminę Świętajno; </w:t>
      </w:r>
    </w:p>
    <w:p w:rsidR="00A900AA" w:rsidRPr="00DB5A0E" w:rsidRDefault="00A900AA" w:rsidP="00A900AA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DB5A0E">
        <w:rPr>
          <w:color w:val="auto"/>
        </w:rPr>
        <w:t xml:space="preserve">Wnioskodawca - osoba lub podmiot, będąca właścicielem, współwłaścicielem bądź użytkownikiem budynku, składająca wniosek o dofinansowanie; </w:t>
      </w:r>
    </w:p>
    <w:p w:rsidR="003A6052" w:rsidRPr="00DB5A0E" w:rsidRDefault="003A6052" w:rsidP="00A900A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DB5A0E">
        <w:rPr>
          <w:color w:val="auto"/>
        </w:rPr>
        <w:t xml:space="preserve">Beneficjent – wnioskodawca, z którym zawarto umowę o dofinansowanie, realizujący zadanie na podstawie umowy; </w:t>
      </w:r>
    </w:p>
    <w:p w:rsidR="00A900AA" w:rsidRPr="00DB5A0E" w:rsidRDefault="00A900AA" w:rsidP="00A900AA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DB5A0E">
        <w:rPr>
          <w:color w:val="auto"/>
        </w:rPr>
        <w:t xml:space="preserve">Stary system ogrzewania - nieefektywny system ogrzewania w budynku przed modernizacją </w:t>
      </w:r>
      <w:r w:rsidR="00A900AA" w:rsidRPr="00DB5A0E">
        <w:rPr>
          <w:color w:val="auto"/>
        </w:rPr>
        <w:br/>
      </w:r>
      <w:r w:rsidRPr="00DB5A0E">
        <w:rPr>
          <w:color w:val="auto"/>
        </w:rPr>
        <w:t>z paleniskami mułowo-węglowymi lub węglowymi;</w:t>
      </w:r>
    </w:p>
    <w:p w:rsidR="00A900AA" w:rsidRPr="00DB5A0E" w:rsidRDefault="00A900AA" w:rsidP="00A900AA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DB5A0E">
        <w:rPr>
          <w:color w:val="auto"/>
        </w:rPr>
        <w:t xml:space="preserve">Nowy system ogrzewania - wysokoefektywny, niskoemisyjny system ogrzewania, dofinansowany na podstawie umowy; </w:t>
      </w:r>
    </w:p>
    <w:p w:rsidR="00850228" w:rsidRPr="00DB5A0E" w:rsidRDefault="00850228" w:rsidP="00850228">
      <w:pPr>
        <w:pStyle w:val="Default"/>
        <w:ind w:left="720"/>
        <w:jc w:val="both"/>
        <w:rPr>
          <w:color w:val="auto"/>
        </w:rPr>
      </w:pPr>
    </w:p>
    <w:p w:rsidR="00A900AA" w:rsidRPr="00DB5A0E" w:rsidRDefault="00A900AA" w:rsidP="00A900A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DB5A0E">
        <w:rPr>
          <w:color w:val="auto"/>
        </w:rPr>
        <w:t>Umowa – o dofinansowanie podpisana po zakwalifikowaniu się Wnioskodawcy do uzyskania dofinansowania, podpisana przez obie strony: Beneficjenta i Gminę Świętajno.</w:t>
      </w:r>
    </w:p>
    <w:p w:rsidR="00850228" w:rsidRPr="00DB5A0E" w:rsidRDefault="00850228" w:rsidP="00850228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21699D">
      <w:pPr>
        <w:pStyle w:val="Default"/>
        <w:ind w:left="357"/>
        <w:jc w:val="both"/>
        <w:rPr>
          <w:b/>
          <w:color w:val="auto"/>
        </w:rPr>
      </w:pPr>
      <w:r w:rsidRPr="00DB5A0E">
        <w:rPr>
          <w:b/>
          <w:bCs/>
          <w:color w:val="auto"/>
        </w:rPr>
        <w:t xml:space="preserve">§ 2. </w:t>
      </w:r>
      <w:r w:rsidRPr="00DB5A0E">
        <w:rPr>
          <w:b/>
          <w:color w:val="auto"/>
        </w:rPr>
        <w:t xml:space="preserve">Kryteria wyboru inwestycji do dofinansowania </w:t>
      </w:r>
    </w:p>
    <w:p w:rsidR="00850228" w:rsidRPr="00DB5A0E" w:rsidRDefault="00850228" w:rsidP="0021699D">
      <w:pPr>
        <w:pStyle w:val="Default"/>
        <w:ind w:left="357"/>
        <w:jc w:val="both"/>
        <w:rPr>
          <w:b/>
          <w:color w:val="auto"/>
        </w:rPr>
      </w:pPr>
    </w:p>
    <w:p w:rsidR="005E6914" w:rsidRPr="00DB5A0E" w:rsidRDefault="003A6052" w:rsidP="00A900A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B5A0E">
        <w:rPr>
          <w:color w:val="auto"/>
        </w:rPr>
        <w:t xml:space="preserve">Dofinansowaniu podlega realizacja inwestycji związanych z wymianą źródła ciepła </w:t>
      </w:r>
      <w:r w:rsidR="006F3F3B" w:rsidRPr="00DB5A0E">
        <w:rPr>
          <w:color w:val="auto"/>
        </w:rPr>
        <w:br/>
      </w:r>
      <w:r w:rsidRPr="00DB5A0E">
        <w:rPr>
          <w:color w:val="auto"/>
        </w:rPr>
        <w:t xml:space="preserve">w budynkach lub lokalach mieszkalnych położonych na nieruchomościach na terenie gminy </w:t>
      </w:r>
      <w:r w:rsidR="006F3F3B" w:rsidRPr="00DB5A0E">
        <w:rPr>
          <w:color w:val="auto"/>
        </w:rPr>
        <w:t>Świętajno</w:t>
      </w:r>
      <w:r w:rsidRPr="00DB5A0E">
        <w:rPr>
          <w:color w:val="auto"/>
        </w:rPr>
        <w:t xml:space="preserve">. </w:t>
      </w:r>
    </w:p>
    <w:p w:rsidR="00850228" w:rsidRPr="00DB5A0E" w:rsidRDefault="00850228" w:rsidP="00850228">
      <w:pPr>
        <w:pStyle w:val="Default"/>
        <w:ind w:left="720"/>
        <w:jc w:val="both"/>
        <w:rPr>
          <w:color w:val="auto"/>
        </w:rPr>
      </w:pPr>
    </w:p>
    <w:p w:rsidR="005E6914" w:rsidRPr="00DB5A0E" w:rsidRDefault="005E6914" w:rsidP="00A900A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B5A0E">
        <w:rPr>
          <w:color w:val="auto"/>
        </w:rPr>
        <w:t>Dotacją nie będą objęte inwestycje, które zostały rozpoczęte, wykonane i sfinansowane przed dniem podpisania umowy o udzielenie dotacji celowej.</w:t>
      </w:r>
    </w:p>
    <w:p w:rsidR="00850228" w:rsidRPr="00DB5A0E" w:rsidRDefault="00850228" w:rsidP="00850228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B5A0E">
        <w:rPr>
          <w:color w:val="auto"/>
        </w:rPr>
        <w:t xml:space="preserve">Dotacja na dofinansowanie inwestycji służących ochronie powietrza polegających </w:t>
      </w:r>
      <w:r w:rsidR="006F3F3B" w:rsidRPr="00DB5A0E">
        <w:rPr>
          <w:color w:val="auto"/>
        </w:rPr>
        <w:br/>
      </w:r>
      <w:r w:rsidRPr="00DB5A0E">
        <w:rPr>
          <w:color w:val="auto"/>
        </w:rPr>
        <w:t xml:space="preserve">na wymianie źródeł ciepła w budynkach lub lokalach mieszkalnych położonych na terenie Gminy </w:t>
      </w:r>
      <w:r w:rsidR="00DD2FA8" w:rsidRPr="00DB5A0E">
        <w:rPr>
          <w:color w:val="auto"/>
        </w:rPr>
        <w:t xml:space="preserve">Świętajno </w:t>
      </w:r>
      <w:r w:rsidRPr="00DB5A0E">
        <w:rPr>
          <w:color w:val="auto"/>
        </w:rPr>
        <w:t xml:space="preserve">może być przyznana: </w:t>
      </w:r>
    </w:p>
    <w:p w:rsidR="00850228" w:rsidRPr="00DB5A0E" w:rsidRDefault="00850228" w:rsidP="00850228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DB5A0E">
        <w:rPr>
          <w:color w:val="auto"/>
        </w:rPr>
        <w:t xml:space="preserve">na wymianę, w budynku lub lokalu mieszkalnym, starego, nieefektywnego źródła ciepła, na nowe, efektywne i ekologicznie źródło ciepła, a w szczególności na: </w:t>
      </w:r>
    </w:p>
    <w:p w:rsidR="003A6052" w:rsidRPr="00DB5A0E" w:rsidRDefault="003A6052" w:rsidP="00A900AA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DB5A0E">
        <w:rPr>
          <w:color w:val="auto"/>
        </w:rPr>
        <w:t xml:space="preserve">ogrzewanie gazem, </w:t>
      </w:r>
    </w:p>
    <w:p w:rsidR="003A6052" w:rsidRPr="00DB5A0E" w:rsidRDefault="003A6052" w:rsidP="00A900AA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DB5A0E">
        <w:rPr>
          <w:color w:val="auto"/>
        </w:rPr>
        <w:t xml:space="preserve">ogrzewane olejem opałowym, </w:t>
      </w:r>
    </w:p>
    <w:p w:rsidR="003A6052" w:rsidRPr="00DB5A0E" w:rsidRDefault="003A6052" w:rsidP="00A900AA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DB5A0E">
        <w:rPr>
          <w:color w:val="auto"/>
        </w:rPr>
        <w:t xml:space="preserve">ogrzewanie energią elektryczną, </w:t>
      </w:r>
    </w:p>
    <w:p w:rsidR="003A6052" w:rsidRPr="00DB5A0E" w:rsidRDefault="003A6052" w:rsidP="00A900AA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DB5A0E">
        <w:rPr>
          <w:color w:val="auto"/>
        </w:rPr>
        <w:t xml:space="preserve">ogrzewanie z zastosowaniem odnawialnego źródła energii; </w:t>
      </w:r>
    </w:p>
    <w:p w:rsidR="00850228" w:rsidRPr="00DB5A0E" w:rsidRDefault="00850228" w:rsidP="00850228">
      <w:pPr>
        <w:pStyle w:val="Default"/>
        <w:ind w:left="1428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DB5A0E">
        <w:rPr>
          <w:color w:val="auto"/>
        </w:rPr>
        <w:t xml:space="preserve">na wymianę nieefektywnego kotła c.o. z paleniskiem mułowo-węglowym lub węglowym, na efektywne źródło ciepła (np. kocioł na biomasę, </w:t>
      </w:r>
      <w:proofErr w:type="spellStart"/>
      <w:r w:rsidRPr="00DB5A0E">
        <w:rPr>
          <w:color w:val="auto"/>
        </w:rPr>
        <w:t>pelet</w:t>
      </w:r>
      <w:proofErr w:type="spellEnd"/>
      <w:r w:rsidRPr="00DB5A0E">
        <w:rPr>
          <w:color w:val="auto"/>
        </w:rPr>
        <w:t xml:space="preserve">, gaz, olej opałowy) spełniającego wymagania klasy 5 w zakresie emisji i sprawności cieplnej według normy PN-EN 303-5:2012, wykonanie ogrzewania elektrycznego lub </w:t>
      </w:r>
      <w:r w:rsidR="00D832FD">
        <w:rPr>
          <w:color w:val="auto"/>
        </w:rPr>
        <w:br/>
      </w:r>
      <w:r w:rsidRPr="00DB5A0E">
        <w:rPr>
          <w:color w:val="auto"/>
        </w:rPr>
        <w:t xml:space="preserve">z zastosowaniem odnawialnego źródła energii. </w:t>
      </w:r>
    </w:p>
    <w:p w:rsidR="00850228" w:rsidRPr="00DB5A0E" w:rsidRDefault="00850228" w:rsidP="00850228">
      <w:pPr>
        <w:pStyle w:val="Default"/>
        <w:ind w:left="1068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B5A0E">
        <w:rPr>
          <w:color w:val="auto"/>
        </w:rPr>
        <w:lastRenderedPageBreak/>
        <w:t xml:space="preserve">Dotacją objęte są wyłącznie urządzenia i materiały fabrycznie nowe, zamontowane po raz pierwszy. </w:t>
      </w:r>
    </w:p>
    <w:p w:rsidR="00850228" w:rsidRPr="00DB5A0E" w:rsidRDefault="00850228" w:rsidP="00850228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B5A0E">
        <w:rPr>
          <w:color w:val="auto"/>
        </w:rPr>
        <w:t xml:space="preserve">Dotacją nie są objęte przenośne urządzenia grzewcze (np. termowentylatory, grzałki elektryczne w piecach kaflowych, grzejniki na naftę, propan - butan i inne). </w:t>
      </w:r>
    </w:p>
    <w:p w:rsidR="00850228" w:rsidRPr="00DB5A0E" w:rsidRDefault="00850228" w:rsidP="00850228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B5A0E">
        <w:rPr>
          <w:color w:val="auto"/>
        </w:rPr>
        <w:t xml:space="preserve">Dotacja przysługuje Beneficjentowi, u którego funkcjonował będzie wyłącznie nowy ekologiczny system ogrzewania przy jednoczesnej likwidacji dotychczasowego starego systemu ogrzewania. </w:t>
      </w:r>
    </w:p>
    <w:p w:rsidR="00850228" w:rsidRPr="00DB5A0E" w:rsidRDefault="00850228" w:rsidP="00850228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B5A0E">
        <w:rPr>
          <w:color w:val="auto"/>
        </w:rPr>
        <w:t xml:space="preserve">Beneficjent dokonuje we własnym zakresie i na własną odpowiedzialność doboru nowego źródła ogrzewania oraz wyboru dostawcy i instalatora, jak również zapewnia realizację wymiany kotła zgodnie z przepisami prawa i niniejszym Regulaminem. </w:t>
      </w:r>
    </w:p>
    <w:p w:rsidR="00850228" w:rsidRPr="00DB5A0E" w:rsidRDefault="00850228" w:rsidP="00850228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ind w:left="360"/>
        <w:jc w:val="both"/>
        <w:rPr>
          <w:b/>
          <w:color w:val="auto"/>
        </w:rPr>
      </w:pPr>
      <w:r w:rsidRPr="00DB5A0E">
        <w:rPr>
          <w:b/>
          <w:bCs/>
          <w:color w:val="auto"/>
        </w:rPr>
        <w:t xml:space="preserve">§ 3. </w:t>
      </w:r>
      <w:r w:rsidRPr="00DB5A0E">
        <w:rPr>
          <w:b/>
          <w:color w:val="auto"/>
        </w:rPr>
        <w:t xml:space="preserve">Źródła finansowania </w:t>
      </w:r>
    </w:p>
    <w:p w:rsidR="00850228" w:rsidRPr="00DB5A0E" w:rsidRDefault="00850228" w:rsidP="00A900AA">
      <w:pPr>
        <w:pStyle w:val="Default"/>
        <w:ind w:left="360"/>
        <w:jc w:val="both"/>
        <w:rPr>
          <w:b/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B5A0E">
        <w:rPr>
          <w:color w:val="auto"/>
        </w:rPr>
        <w:t xml:space="preserve">Dotacje udzielane będą ze środków budżetu Gminy </w:t>
      </w:r>
      <w:r w:rsidR="00DD2FA8" w:rsidRPr="00DB5A0E">
        <w:rPr>
          <w:color w:val="auto"/>
        </w:rPr>
        <w:t>Świętajno</w:t>
      </w:r>
      <w:r w:rsidRPr="00DB5A0E">
        <w:rPr>
          <w:color w:val="auto"/>
        </w:rPr>
        <w:t xml:space="preserve">. </w:t>
      </w:r>
    </w:p>
    <w:p w:rsidR="003A6052" w:rsidRPr="00DB5A0E" w:rsidRDefault="003A6052" w:rsidP="00A900A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B5A0E">
        <w:rPr>
          <w:color w:val="auto"/>
        </w:rPr>
        <w:t xml:space="preserve">Wysokość środków przeznaczonych na realizację przedsięwzięć związanych </w:t>
      </w:r>
      <w:r w:rsidR="00D832FD">
        <w:rPr>
          <w:color w:val="auto"/>
        </w:rPr>
        <w:br/>
      </w:r>
      <w:r w:rsidRPr="00DB5A0E">
        <w:rPr>
          <w:color w:val="auto"/>
        </w:rPr>
        <w:t xml:space="preserve">z wymianą źródła ciepła na terenie gminy </w:t>
      </w:r>
      <w:r w:rsidR="00DD2FA8" w:rsidRPr="00DB5A0E">
        <w:rPr>
          <w:color w:val="auto"/>
        </w:rPr>
        <w:t xml:space="preserve">Świętajno </w:t>
      </w:r>
      <w:r w:rsidRPr="00DB5A0E">
        <w:rPr>
          <w:color w:val="auto"/>
        </w:rPr>
        <w:t xml:space="preserve">ustalana jest w uchwale budżetowej Gminy </w:t>
      </w:r>
      <w:r w:rsidR="00DD2FA8" w:rsidRPr="00DB5A0E">
        <w:rPr>
          <w:color w:val="auto"/>
        </w:rPr>
        <w:t xml:space="preserve">Świętajno </w:t>
      </w:r>
      <w:r w:rsidRPr="00DB5A0E">
        <w:rPr>
          <w:color w:val="auto"/>
        </w:rPr>
        <w:t xml:space="preserve">na dany rok. </w:t>
      </w:r>
    </w:p>
    <w:p w:rsidR="00850228" w:rsidRPr="00DB5A0E" w:rsidRDefault="00850228" w:rsidP="00850228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B5A0E">
        <w:rPr>
          <w:color w:val="auto"/>
        </w:rPr>
        <w:t>Beneficjent może uzyskać dotację w wysokości 50% kosztów zakupu urządzenia grzewc</w:t>
      </w:r>
      <w:r w:rsidR="005E6914" w:rsidRPr="00DB5A0E">
        <w:rPr>
          <w:color w:val="auto"/>
        </w:rPr>
        <w:t>zego jednak nie więcej niż 4</w:t>
      </w:r>
      <w:r w:rsidR="00850228" w:rsidRPr="00DB5A0E">
        <w:rPr>
          <w:color w:val="auto"/>
        </w:rPr>
        <w:t>.000,00 zł brutto.</w:t>
      </w:r>
    </w:p>
    <w:p w:rsidR="00850228" w:rsidRPr="00DB5A0E" w:rsidRDefault="00850228" w:rsidP="00850228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ind w:left="360"/>
        <w:jc w:val="both"/>
        <w:rPr>
          <w:b/>
          <w:color w:val="auto"/>
        </w:rPr>
      </w:pPr>
      <w:r w:rsidRPr="00DB5A0E">
        <w:rPr>
          <w:b/>
          <w:bCs/>
          <w:color w:val="auto"/>
        </w:rPr>
        <w:t xml:space="preserve">§ 4. </w:t>
      </w:r>
      <w:r w:rsidRPr="00DB5A0E">
        <w:rPr>
          <w:b/>
          <w:color w:val="auto"/>
        </w:rPr>
        <w:t xml:space="preserve">Tryb postępowania w sprawie udzielenia dotacji </w:t>
      </w:r>
    </w:p>
    <w:p w:rsidR="00850228" w:rsidRPr="00DB5A0E" w:rsidRDefault="00850228" w:rsidP="00850228">
      <w:pPr>
        <w:pStyle w:val="Default"/>
        <w:jc w:val="both"/>
        <w:rPr>
          <w:b/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B5A0E">
        <w:rPr>
          <w:color w:val="auto"/>
        </w:rPr>
        <w:t xml:space="preserve">Wnioskodawca ubiegający się o udzielenie dotacji, w okresie: </w:t>
      </w:r>
      <w:r w:rsidRPr="00DB5A0E">
        <w:rPr>
          <w:b/>
          <w:color w:val="auto"/>
        </w:rPr>
        <w:t xml:space="preserve">od </w:t>
      </w:r>
      <w:r w:rsidR="00677EBA" w:rsidRPr="00DB5A0E">
        <w:rPr>
          <w:b/>
          <w:color w:val="auto"/>
        </w:rPr>
        <w:t xml:space="preserve">2 maja </w:t>
      </w:r>
      <w:r w:rsidRPr="00DB5A0E">
        <w:rPr>
          <w:b/>
          <w:color w:val="auto"/>
        </w:rPr>
        <w:t>do 30 czerwca</w:t>
      </w:r>
      <w:r w:rsidRPr="00DB5A0E">
        <w:rPr>
          <w:color w:val="auto"/>
        </w:rPr>
        <w:t xml:space="preserve"> danego</w:t>
      </w:r>
      <w:r w:rsidR="00DD2FA8" w:rsidRPr="00DB5A0E">
        <w:rPr>
          <w:color w:val="auto"/>
        </w:rPr>
        <w:t xml:space="preserve"> roku, składa w Urzędzie Gminy Świętajno </w:t>
      </w:r>
      <w:r w:rsidRPr="00DB5A0E">
        <w:rPr>
          <w:color w:val="auto"/>
        </w:rPr>
        <w:t xml:space="preserve">pisemny wniosek. Do wniosku załącza się w szczególności: </w:t>
      </w:r>
    </w:p>
    <w:p w:rsidR="00850228" w:rsidRPr="00DB5A0E" w:rsidRDefault="00850228" w:rsidP="00850228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DB5A0E">
        <w:rPr>
          <w:color w:val="auto"/>
        </w:rPr>
        <w:t xml:space="preserve">oświadczenie Wnioskodawcy o posiadaniu tytułu prawnego do budynku lub lokalu mieszkalnego; </w:t>
      </w:r>
    </w:p>
    <w:p w:rsidR="00850228" w:rsidRPr="00DB5A0E" w:rsidRDefault="00850228" w:rsidP="00850228">
      <w:pPr>
        <w:pStyle w:val="Default"/>
        <w:ind w:left="1068"/>
        <w:jc w:val="both"/>
        <w:rPr>
          <w:color w:val="auto"/>
        </w:rPr>
      </w:pPr>
    </w:p>
    <w:p w:rsidR="00850228" w:rsidRPr="00DB5A0E" w:rsidRDefault="003A6052" w:rsidP="00A900AA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DB5A0E">
        <w:rPr>
          <w:color w:val="auto"/>
        </w:rPr>
        <w:t xml:space="preserve">zgodę współwłaścicieli budynku lub lokalu mieszkalnego na modernizację ogrzewania, </w:t>
      </w:r>
      <w:r w:rsidR="00DD2FA8" w:rsidRPr="00DB5A0E">
        <w:rPr>
          <w:color w:val="auto"/>
        </w:rPr>
        <w:br/>
      </w:r>
      <w:r w:rsidRPr="00DB5A0E">
        <w:rPr>
          <w:color w:val="auto"/>
        </w:rPr>
        <w:t>w przypadku gdy prawo do nieruchomości stanowi przedmiot współwłasności;</w:t>
      </w:r>
    </w:p>
    <w:p w:rsidR="003A6052" w:rsidRPr="00DB5A0E" w:rsidRDefault="003A6052" w:rsidP="00850228">
      <w:pPr>
        <w:pStyle w:val="Default"/>
        <w:ind w:left="1068"/>
        <w:jc w:val="both"/>
        <w:rPr>
          <w:color w:val="auto"/>
        </w:rPr>
      </w:pPr>
      <w:r w:rsidRPr="00DB5A0E">
        <w:rPr>
          <w:color w:val="auto"/>
        </w:rPr>
        <w:t xml:space="preserve"> </w:t>
      </w:r>
    </w:p>
    <w:p w:rsidR="003A6052" w:rsidRPr="00DB5A0E" w:rsidRDefault="003A6052" w:rsidP="00A900AA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DB5A0E">
        <w:rPr>
          <w:color w:val="auto"/>
        </w:rPr>
        <w:t xml:space="preserve">zgodę właściciela/współwłaścicieli nieruchomości, użytkowników wieczystych albo innego podmiotu, w przypadku gdy Wnioskodawcą jest użytkownik budynku lub lokalu mieszkalnego; </w:t>
      </w:r>
    </w:p>
    <w:p w:rsidR="00850228" w:rsidRPr="00DB5A0E" w:rsidRDefault="00850228" w:rsidP="00850228">
      <w:pPr>
        <w:pStyle w:val="Default"/>
        <w:ind w:left="1068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DB5A0E">
        <w:rPr>
          <w:color w:val="auto"/>
        </w:rPr>
        <w:t xml:space="preserve">w przypadku wspólnot mieszkaniowych - uchwałę wyrażającą zgodę właścicieli </w:t>
      </w:r>
      <w:r w:rsidR="00DD2FA8" w:rsidRPr="00DB5A0E">
        <w:rPr>
          <w:color w:val="auto"/>
        </w:rPr>
        <w:br/>
      </w:r>
      <w:r w:rsidRPr="00DB5A0E">
        <w:rPr>
          <w:color w:val="auto"/>
        </w:rPr>
        <w:t xml:space="preserve">na zmianę systemu grzewczego; </w:t>
      </w:r>
    </w:p>
    <w:p w:rsidR="00850228" w:rsidRPr="00DB5A0E" w:rsidRDefault="00850228" w:rsidP="00850228">
      <w:pPr>
        <w:pStyle w:val="Default"/>
        <w:ind w:left="1068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DB5A0E">
        <w:rPr>
          <w:color w:val="auto"/>
        </w:rPr>
        <w:t xml:space="preserve">dokumentację fotograficzną istniejącego systemu ogrzewania przed realizacją zadania; </w:t>
      </w:r>
    </w:p>
    <w:p w:rsidR="00850228" w:rsidRPr="00DB5A0E" w:rsidRDefault="00850228" w:rsidP="00850228">
      <w:pPr>
        <w:pStyle w:val="Default"/>
        <w:ind w:left="1068"/>
        <w:jc w:val="both"/>
        <w:rPr>
          <w:color w:val="auto"/>
        </w:rPr>
      </w:pPr>
    </w:p>
    <w:p w:rsidR="00B010B1" w:rsidRPr="00DB5A0E" w:rsidRDefault="003A6052" w:rsidP="00A900AA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DB5A0E">
        <w:rPr>
          <w:color w:val="auto"/>
        </w:rPr>
        <w:t xml:space="preserve">aktualną ofertę cenową sprzedaży urządzenia, objętego wnioskiem </w:t>
      </w:r>
      <w:r w:rsidR="00D832FD">
        <w:rPr>
          <w:color w:val="auto"/>
        </w:rPr>
        <w:br/>
      </w:r>
      <w:r w:rsidRPr="00DB5A0E">
        <w:rPr>
          <w:color w:val="auto"/>
        </w:rPr>
        <w:t xml:space="preserve">o dofinansowanie, lub inny dokument potwierdzający wartość urządzenia. </w:t>
      </w:r>
    </w:p>
    <w:p w:rsidR="00850228" w:rsidRPr="00DB5A0E" w:rsidRDefault="00850228" w:rsidP="00850228">
      <w:pPr>
        <w:pStyle w:val="Default"/>
        <w:ind w:left="1068"/>
        <w:jc w:val="both"/>
        <w:rPr>
          <w:color w:val="auto"/>
        </w:rPr>
      </w:pPr>
    </w:p>
    <w:p w:rsidR="003A6052" w:rsidRPr="00DB5A0E" w:rsidRDefault="003A6052" w:rsidP="00B010B1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</w:rPr>
      </w:pPr>
      <w:r w:rsidRPr="00DB5A0E">
        <w:rPr>
          <w:color w:val="auto"/>
        </w:rPr>
        <w:lastRenderedPageBreak/>
        <w:t xml:space="preserve">Jeżeli wysokość środków zaplanowanych w budżecie nie pozwala na pozytywne rozpatrzenie wszystkich złożonych wniosków o pierwszeństwie dofinansowania decydować będzie kolejność złożenia wniosków - decyduje moment wpływu wniosku do Urzędu Gminy </w:t>
      </w:r>
      <w:r w:rsidR="00DF1887" w:rsidRPr="00DB5A0E">
        <w:rPr>
          <w:color w:val="auto"/>
        </w:rPr>
        <w:t>Świętajno</w:t>
      </w:r>
      <w:r w:rsidRPr="00DB5A0E">
        <w:rPr>
          <w:color w:val="auto"/>
        </w:rPr>
        <w:t xml:space="preserve">. </w:t>
      </w:r>
    </w:p>
    <w:p w:rsidR="00850228" w:rsidRPr="00DB5A0E" w:rsidRDefault="00850228" w:rsidP="00850228">
      <w:pPr>
        <w:pStyle w:val="Default"/>
        <w:ind w:left="714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B5A0E">
        <w:rPr>
          <w:color w:val="auto"/>
        </w:rPr>
        <w:t xml:space="preserve">Wszystkie złożone wnioski poddawane są kwalifikacji wstępnej przez właściwy referat Urzędu Gminy </w:t>
      </w:r>
      <w:r w:rsidR="00DF1887" w:rsidRPr="00DB5A0E">
        <w:rPr>
          <w:color w:val="auto"/>
        </w:rPr>
        <w:t>Świętajno</w:t>
      </w:r>
      <w:r w:rsidRPr="00DB5A0E">
        <w:rPr>
          <w:color w:val="auto"/>
        </w:rPr>
        <w:t xml:space="preserve">. </w:t>
      </w:r>
    </w:p>
    <w:p w:rsidR="00850228" w:rsidRPr="00DB5A0E" w:rsidRDefault="00850228" w:rsidP="00850228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B5A0E">
        <w:rPr>
          <w:color w:val="auto"/>
        </w:rPr>
        <w:t xml:space="preserve">W przypadku złożenia niekompletnego wniosku, Wnioskodawca zostanie wezwany do jego uzupełnienia, a w przypadku braku zastosowania się do wezwania, wniosek pozostanie bez rozpatrzenia. </w:t>
      </w:r>
    </w:p>
    <w:p w:rsidR="00850228" w:rsidRPr="00DB5A0E" w:rsidRDefault="00850228" w:rsidP="00850228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B5A0E">
        <w:rPr>
          <w:color w:val="auto"/>
        </w:rPr>
        <w:t xml:space="preserve">Kompletne wnioski przekazywane są na bieżąco do zaopiniowania Komisji, której skład i tryb pracy określa Wójt Gminy </w:t>
      </w:r>
      <w:r w:rsidR="00DF1887" w:rsidRPr="00DB5A0E">
        <w:rPr>
          <w:color w:val="auto"/>
        </w:rPr>
        <w:t>Świętajn</w:t>
      </w:r>
      <w:r w:rsidRPr="00DB5A0E">
        <w:rPr>
          <w:color w:val="auto"/>
        </w:rPr>
        <w:t xml:space="preserve">o odrębnym zarządzeniem. </w:t>
      </w:r>
    </w:p>
    <w:p w:rsidR="00850228" w:rsidRPr="00DB5A0E" w:rsidRDefault="00850228" w:rsidP="00850228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B5A0E">
        <w:rPr>
          <w:color w:val="auto"/>
        </w:rPr>
        <w:t xml:space="preserve">Umowy o dofinansowanie zawierane są na podstawie pozytywnie zaopiniowanych wniosków, do wysokości środków finansowych zabezpieczonych na ten cel w danym roku budżetowym. </w:t>
      </w:r>
    </w:p>
    <w:p w:rsidR="00850228" w:rsidRPr="00DB5A0E" w:rsidRDefault="00850228" w:rsidP="00850228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B5A0E">
        <w:rPr>
          <w:color w:val="auto"/>
        </w:rPr>
        <w:t xml:space="preserve">Wójt Gminy </w:t>
      </w:r>
      <w:r w:rsidR="00702A0F" w:rsidRPr="00DB5A0E">
        <w:rPr>
          <w:color w:val="auto"/>
        </w:rPr>
        <w:t xml:space="preserve">Świętajno </w:t>
      </w:r>
      <w:r w:rsidRPr="00DB5A0E">
        <w:rPr>
          <w:color w:val="auto"/>
        </w:rPr>
        <w:t xml:space="preserve">zawiadamia Wnioskodawcę o przyznaniu dotacji i terminie podpisania umowy. </w:t>
      </w:r>
    </w:p>
    <w:p w:rsidR="00850228" w:rsidRPr="00DB5A0E" w:rsidRDefault="00850228" w:rsidP="00850228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B5A0E">
        <w:rPr>
          <w:color w:val="auto"/>
        </w:rPr>
        <w:t xml:space="preserve">Rozstrzygnięcie o przyznaniu bądź nieprzyznaniu dotacji, nie jest decyzją administracyjną </w:t>
      </w:r>
      <w:r w:rsidR="00850228" w:rsidRPr="00DB5A0E">
        <w:rPr>
          <w:color w:val="auto"/>
        </w:rPr>
        <w:br/>
      </w:r>
      <w:r w:rsidRPr="00DB5A0E">
        <w:rPr>
          <w:color w:val="auto"/>
        </w:rPr>
        <w:t xml:space="preserve">w rozumieniu przepisów Kodeksu postępowania administracyjnego i nie przysługuje od niego odwołanie. </w:t>
      </w:r>
    </w:p>
    <w:p w:rsidR="00850228" w:rsidRPr="00DB5A0E" w:rsidRDefault="003A6052" w:rsidP="00A900A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B5A0E">
        <w:rPr>
          <w:color w:val="auto"/>
        </w:rPr>
        <w:t xml:space="preserve">Kwota dotacji wypłacana jest na wskazany w umowie rachunek bankowy wnioskodawcy </w:t>
      </w:r>
      <w:r w:rsidR="00850228" w:rsidRPr="00DB5A0E">
        <w:rPr>
          <w:color w:val="auto"/>
        </w:rPr>
        <w:br/>
      </w:r>
      <w:r w:rsidRPr="00DB5A0E">
        <w:rPr>
          <w:color w:val="auto"/>
        </w:rPr>
        <w:t>w terminie do 30 dni od dnia podpisania umowy.</w:t>
      </w:r>
    </w:p>
    <w:p w:rsidR="003A6052" w:rsidRPr="00DB5A0E" w:rsidRDefault="003A6052" w:rsidP="00850228">
      <w:pPr>
        <w:pStyle w:val="Default"/>
        <w:ind w:left="720"/>
        <w:jc w:val="both"/>
        <w:rPr>
          <w:color w:val="auto"/>
        </w:rPr>
      </w:pPr>
      <w:r w:rsidRPr="00DB5A0E">
        <w:rPr>
          <w:color w:val="auto"/>
        </w:rPr>
        <w:t xml:space="preserve"> </w:t>
      </w:r>
    </w:p>
    <w:p w:rsidR="003A6052" w:rsidRPr="00DB5A0E" w:rsidRDefault="003A6052" w:rsidP="00A900A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B5A0E">
        <w:rPr>
          <w:color w:val="auto"/>
        </w:rPr>
        <w:t xml:space="preserve">Przed podpisaniem Umowy wnioskodawca musi dostarczyć pozwolenie na budowę </w:t>
      </w:r>
      <w:r w:rsidR="00D832FD">
        <w:rPr>
          <w:color w:val="auto"/>
        </w:rPr>
        <w:br/>
      </w:r>
      <w:r w:rsidRPr="00DB5A0E">
        <w:rPr>
          <w:color w:val="auto"/>
        </w:rPr>
        <w:t xml:space="preserve">i warunki przyłączenia do sieci oraz dokumentację techniczną projektu - o ile są wymagane. </w:t>
      </w:r>
    </w:p>
    <w:p w:rsidR="00850228" w:rsidRPr="00DB5A0E" w:rsidRDefault="00850228" w:rsidP="00850228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B5A0E">
        <w:rPr>
          <w:color w:val="auto"/>
        </w:rPr>
        <w:t xml:space="preserve">Osobie ubiegającej się o udzielenie dotacji, której wniosek nie został zakwalifikowany </w:t>
      </w:r>
      <w:r w:rsidR="00850228" w:rsidRPr="00DB5A0E">
        <w:rPr>
          <w:color w:val="auto"/>
        </w:rPr>
        <w:br/>
      </w:r>
      <w:r w:rsidRPr="00DB5A0E">
        <w:rPr>
          <w:color w:val="auto"/>
        </w:rPr>
        <w:t xml:space="preserve">do realizacji nie przysługuje z tego tytułu roszczenie. </w:t>
      </w:r>
    </w:p>
    <w:p w:rsidR="00850228" w:rsidRPr="00DB5A0E" w:rsidRDefault="00850228" w:rsidP="00850228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B5A0E">
        <w:rPr>
          <w:color w:val="auto"/>
        </w:rPr>
        <w:t xml:space="preserve">Dotacja nie może pokrywać wydatków finansowanych przez inne podmioty (zakaz podwójnego finansowania). </w:t>
      </w:r>
    </w:p>
    <w:p w:rsidR="00850228" w:rsidRPr="00DB5A0E" w:rsidRDefault="00850228" w:rsidP="00850228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ind w:left="360"/>
        <w:jc w:val="both"/>
        <w:rPr>
          <w:b/>
          <w:color w:val="auto"/>
        </w:rPr>
      </w:pPr>
      <w:r w:rsidRPr="00DB5A0E">
        <w:rPr>
          <w:b/>
          <w:bCs/>
          <w:color w:val="auto"/>
        </w:rPr>
        <w:t xml:space="preserve">§ 5. </w:t>
      </w:r>
      <w:r w:rsidRPr="00DB5A0E">
        <w:rPr>
          <w:b/>
          <w:color w:val="auto"/>
        </w:rPr>
        <w:t xml:space="preserve">Sposób rozliczenia dotacji </w:t>
      </w:r>
    </w:p>
    <w:p w:rsidR="00850228" w:rsidRPr="00DB5A0E" w:rsidRDefault="00850228" w:rsidP="00850228">
      <w:pPr>
        <w:pStyle w:val="Default"/>
        <w:jc w:val="both"/>
        <w:rPr>
          <w:b/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DB5A0E">
        <w:rPr>
          <w:color w:val="auto"/>
        </w:rPr>
        <w:t xml:space="preserve">Po zakończeniu zadania i uruchomieniu instalacji Beneficjent niezwłocznie zawiadamia Gminę o zakończeniu prac składając w Urzędzie Gminy </w:t>
      </w:r>
      <w:r w:rsidR="00DD2FA8" w:rsidRPr="00DB5A0E">
        <w:rPr>
          <w:color w:val="auto"/>
        </w:rPr>
        <w:t xml:space="preserve">Świętajno </w:t>
      </w:r>
      <w:r w:rsidRPr="00DB5A0E">
        <w:rPr>
          <w:color w:val="auto"/>
        </w:rPr>
        <w:t xml:space="preserve">pisemny wniosek </w:t>
      </w:r>
      <w:r w:rsidR="00DD2FA8" w:rsidRPr="00DB5A0E">
        <w:rPr>
          <w:color w:val="auto"/>
        </w:rPr>
        <w:br/>
      </w:r>
      <w:r w:rsidRPr="00DB5A0E">
        <w:rPr>
          <w:color w:val="auto"/>
        </w:rPr>
        <w:t xml:space="preserve">o rozliczenie dotacji zawierający udokumentowane koszty inwestycji. Do wniosku załącza się w szczególności: </w:t>
      </w:r>
    </w:p>
    <w:p w:rsidR="00850228" w:rsidRPr="00DB5A0E" w:rsidRDefault="00850228" w:rsidP="00850228">
      <w:pPr>
        <w:pStyle w:val="Default"/>
        <w:ind w:left="720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DB5A0E">
        <w:rPr>
          <w:color w:val="auto"/>
        </w:rPr>
        <w:t xml:space="preserve">kserokopię faktury VAT lub rachunku zakupu urządzenia grzewczego (oryginał faktury lub rachunku do wglądu dla stwierdzenia zgodności kopii z oryginałem) </w:t>
      </w:r>
      <w:r w:rsidRPr="00DB5A0E">
        <w:rPr>
          <w:color w:val="auto"/>
        </w:rPr>
        <w:lastRenderedPageBreak/>
        <w:t xml:space="preserve">wystawione na wnioskodawcę po dacie zawarcia umowy o dotację, wraz </w:t>
      </w:r>
      <w:r w:rsidR="00D832FD">
        <w:rPr>
          <w:color w:val="auto"/>
        </w:rPr>
        <w:br/>
      </w:r>
      <w:r w:rsidRPr="00DB5A0E">
        <w:rPr>
          <w:color w:val="auto"/>
        </w:rPr>
        <w:t xml:space="preserve">z potwierdzeniem zapłaty faktury; </w:t>
      </w:r>
    </w:p>
    <w:p w:rsidR="00850228" w:rsidRPr="00DB5A0E" w:rsidRDefault="00850228" w:rsidP="00850228">
      <w:pPr>
        <w:pStyle w:val="Default"/>
        <w:ind w:left="1068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DB5A0E">
        <w:rPr>
          <w:color w:val="auto"/>
        </w:rPr>
        <w:t xml:space="preserve">dokument potwierdzający likwidację starych źródeł ciepła (np. poświadczenie zezłomowania, utylizacji urządzenia); </w:t>
      </w:r>
    </w:p>
    <w:p w:rsidR="00850228" w:rsidRPr="00DB5A0E" w:rsidRDefault="00850228" w:rsidP="00850228">
      <w:pPr>
        <w:pStyle w:val="Default"/>
        <w:ind w:left="1068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DB5A0E">
        <w:rPr>
          <w:color w:val="auto"/>
        </w:rPr>
        <w:t xml:space="preserve">protokół odbioru montażu urządzenia grzewczego sporządzony przez Beneficjenta </w:t>
      </w:r>
      <w:r w:rsidR="00DD2FA8" w:rsidRPr="00DB5A0E">
        <w:rPr>
          <w:color w:val="auto"/>
        </w:rPr>
        <w:br/>
      </w:r>
      <w:r w:rsidRPr="00DB5A0E">
        <w:rPr>
          <w:color w:val="auto"/>
        </w:rPr>
        <w:t xml:space="preserve">i wykonawcę instalacji; </w:t>
      </w:r>
    </w:p>
    <w:p w:rsidR="00850228" w:rsidRPr="00DB5A0E" w:rsidRDefault="00850228" w:rsidP="00850228">
      <w:pPr>
        <w:pStyle w:val="Default"/>
        <w:ind w:left="1068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DB5A0E">
        <w:rPr>
          <w:color w:val="auto"/>
        </w:rPr>
        <w:t xml:space="preserve">dokumentację fotograficzną przedstawiającą zainstalowane urządzenie; </w:t>
      </w:r>
    </w:p>
    <w:p w:rsidR="00850228" w:rsidRPr="00DB5A0E" w:rsidRDefault="00850228" w:rsidP="00850228">
      <w:pPr>
        <w:pStyle w:val="Default"/>
        <w:ind w:left="1068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DB5A0E">
        <w:rPr>
          <w:color w:val="auto"/>
        </w:rPr>
        <w:t xml:space="preserve">inne dokumenty, których załączenie uznane jest za konieczne do rozliczenia dotacji lub wynika z przepisów prawa. </w:t>
      </w:r>
    </w:p>
    <w:p w:rsidR="00850228" w:rsidRPr="00DB5A0E" w:rsidRDefault="00850228" w:rsidP="00850228">
      <w:pPr>
        <w:pStyle w:val="Default"/>
        <w:ind w:left="1068"/>
        <w:jc w:val="both"/>
        <w:rPr>
          <w:color w:val="auto"/>
        </w:rPr>
      </w:pPr>
    </w:p>
    <w:p w:rsidR="003A6052" w:rsidRPr="00DB5A0E" w:rsidRDefault="003A6052" w:rsidP="00A900AA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DB5A0E">
        <w:rPr>
          <w:color w:val="auto"/>
        </w:rPr>
        <w:t xml:space="preserve">Zwrot dotacji niewykorzystanych, pobranych nienależnie, w nadmiernej wysokości lub wykorzystanych niezgodnie z przeznaczeniem następuje na zasadach określonych przepisami ustawy z dnia 27 sierpnia 2009 r. o finansach publicznych. </w:t>
      </w:r>
    </w:p>
    <w:p w:rsidR="00850228" w:rsidRPr="00DB5A0E" w:rsidRDefault="00850228" w:rsidP="00850228">
      <w:pPr>
        <w:pStyle w:val="Default"/>
        <w:ind w:left="720"/>
        <w:jc w:val="both"/>
        <w:rPr>
          <w:color w:val="auto"/>
        </w:rPr>
      </w:pPr>
    </w:p>
    <w:p w:rsidR="003A6052" w:rsidRDefault="003A6052" w:rsidP="00A900AA">
      <w:pPr>
        <w:pStyle w:val="Default"/>
        <w:ind w:left="360"/>
        <w:jc w:val="both"/>
        <w:rPr>
          <w:color w:val="auto"/>
        </w:rPr>
      </w:pPr>
      <w:r w:rsidRPr="00DB5A0E">
        <w:rPr>
          <w:b/>
          <w:bCs/>
          <w:color w:val="auto"/>
        </w:rPr>
        <w:t xml:space="preserve">§ 6. </w:t>
      </w:r>
      <w:r w:rsidRPr="00DB5A0E">
        <w:rPr>
          <w:color w:val="auto"/>
        </w:rPr>
        <w:t>Wójt Gminy</w:t>
      </w:r>
      <w:r w:rsidR="00DD2FA8" w:rsidRPr="00DB5A0E">
        <w:rPr>
          <w:color w:val="auto"/>
        </w:rPr>
        <w:t xml:space="preserve"> Świętajno </w:t>
      </w:r>
      <w:r w:rsidRPr="00DB5A0E">
        <w:rPr>
          <w:color w:val="auto"/>
        </w:rPr>
        <w:t xml:space="preserve">może określić w drodze zarządzenia wzory wniosków i innych niezbędnych dokumentów, które obowiązywać będą podmioty ubiegające się o dotację celową. </w:t>
      </w:r>
    </w:p>
    <w:p w:rsidR="00137EB5" w:rsidRDefault="00137EB5" w:rsidP="00A900AA">
      <w:pPr>
        <w:pStyle w:val="Default"/>
        <w:ind w:left="360"/>
        <w:jc w:val="both"/>
      </w:pPr>
    </w:p>
    <w:p w:rsidR="00137EB5" w:rsidRPr="00DB5A0E" w:rsidRDefault="00137EB5" w:rsidP="00137E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7EB5" w:rsidRPr="00DB5A0E" w:rsidRDefault="00137EB5" w:rsidP="00137EB5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DB5A0E"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137EB5" w:rsidRPr="00DB5A0E" w:rsidRDefault="00137EB5" w:rsidP="00137EB5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DB5A0E">
        <w:rPr>
          <w:rFonts w:ascii="Times New Roman" w:hAnsi="Times New Roman" w:cs="Times New Roman"/>
          <w:b/>
          <w:sz w:val="24"/>
          <w:szCs w:val="24"/>
        </w:rPr>
        <w:t xml:space="preserve">Arkadiusz Deptuła </w:t>
      </w:r>
    </w:p>
    <w:p w:rsidR="00137EB5" w:rsidRPr="00DB5A0E" w:rsidRDefault="00137EB5" w:rsidP="00A900AA">
      <w:pPr>
        <w:pStyle w:val="Default"/>
        <w:ind w:left="360"/>
        <w:jc w:val="both"/>
        <w:rPr>
          <w:color w:val="auto"/>
        </w:rPr>
      </w:pPr>
    </w:p>
    <w:sectPr w:rsidR="00137EB5" w:rsidRPr="00DB5A0E" w:rsidSect="00D22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FD6"/>
    <w:multiLevelType w:val="hybridMultilevel"/>
    <w:tmpl w:val="77EC3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96B2F"/>
    <w:multiLevelType w:val="hybridMultilevel"/>
    <w:tmpl w:val="10AE3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767"/>
    <w:multiLevelType w:val="hybridMultilevel"/>
    <w:tmpl w:val="42B0A4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FE1D05"/>
    <w:multiLevelType w:val="hybridMultilevel"/>
    <w:tmpl w:val="EC1EE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2EC7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BC94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F08B1"/>
    <w:multiLevelType w:val="hybridMultilevel"/>
    <w:tmpl w:val="534AD1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702B18"/>
    <w:multiLevelType w:val="hybridMultilevel"/>
    <w:tmpl w:val="E77E6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D3CB4"/>
    <w:multiLevelType w:val="hybridMultilevel"/>
    <w:tmpl w:val="E74AB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2EC7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BC94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A1892"/>
    <w:multiLevelType w:val="hybridMultilevel"/>
    <w:tmpl w:val="862264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2244282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212C8C"/>
    <w:multiLevelType w:val="hybridMultilevel"/>
    <w:tmpl w:val="351E1C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2EC73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4BC941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1D3E2A"/>
    <w:multiLevelType w:val="hybridMultilevel"/>
    <w:tmpl w:val="33B03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442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66850"/>
    <w:multiLevelType w:val="hybridMultilevel"/>
    <w:tmpl w:val="1F06A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2EC7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BC94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26C62"/>
    <w:multiLevelType w:val="hybridMultilevel"/>
    <w:tmpl w:val="580896C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5D61CD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74C6382A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3A31B3"/>
    <w:multiLevelType w:val="hybridMultilevel"/>
    <w:tmpl w:val="B4CE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D61C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4C6382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52"/>
    <w:rsid w:val="000C659C"/>
    <w:rsid w:val="00137EB5"/>
    <w:rsid w:val="0015396D"/>
    <w:rsid w:val="0021699D"/>
    <w:rsid w:val="00300E57"/>
    <w:rsid w:val="003A6052"/>
    <w:rsid w:val="0049145E"/>
    <w:rsid w:val="005641F7"/>
    <w:rsid w:val="005E6914"/>
    <w:rsid w:val="00677EBA"/>
    <w:rsid w:val="006A4004"/>
    <w:rsid w:val="006D41EB"/>
    <w:rsid w:val="006F3F3B"/>
    <w:rsid w:val="00702A0F"/>
    <w:rsid w:val="007034A7"/>
    <w:rsid w:val="00715F31"/>
    <w:rsid w:val="00847337"/>
    <w:rsid w:val="00850228"/>
    <w:rsid w:val="00A900AA"/>
    <w:rsid w:val="00B010B1"/>
    <w:rsid w:val="00CA182D"/>
    <w:rsid w:val="00D229CD"/>
    <w:rsid w:val="00D61A1D"/>
    <w:rsid w:val="00D832FD"/>
    <w:rsid w:val="00DB5A0E"/>
    <w:rsid w:val="00DD2FA8"/>
    <w:rsid w:val="00DF0061"/>
    <w:rsid w:val="00DF1887"/>
    <w:rsid w:val="00F5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F715F-9A1C-4C0B-BBBC-11A7DE60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6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D61A1D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61A1D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1A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61A1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</cp:lastModifiedBy>
  <cp:revision>10</cp:revision>
  <cp:lastPrinted>2018-07-19T09:05:00Z</cp:lastPrinted>
  <dcterms:created xsi:type="dcterms:W3CDTF">2019-02-19T07:46:00Z</dcterms:created>
  <dcterms:modified xsi:type="dcterms:W3CDTF">2019-02-28T12:45:00Z</dcterms:modified>
</cp:coreProperties>
</file>